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C3" w:rsidRDefault="005A6DC3" w:rsidP="005A6DC3">
      <w:pPr>
        <w:pStyle w:val="Style1"/>
        <w:kinsoku w:val="0"/>
        <w:autoSpaceDE/>
        <w:autoSpaceDN/>
        <w:adjustRightInd/>
        <w:spacing w:before="504" w:line="213" w:lineRule="auto"/>
        <w:ind w:left="3024"/>
        <w:rPr>
          <w:b/>
          <w:bCs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RESOLUCION No. </w:t>
      </w:r>
      <w:r>
        <w:rPr>
          <w:b/>
          <w:bCs/>
          <w:w w:val="105"/>
          <w:lang w:val="es-ES" w:eastAsia="es-ES"/>
        </w:rPr>
        <w:t>400-02</w:t>
      </w:r>
    </w:p>
    <w:p w:rsidR="005A6DC3" w:rsidRDefault="005A6DC3" w:rsidP="005A6DC3">
      <w:pPr>
        <w:pStyle w:val="Style1"/>
        <w:kinsoku w:val="0"/>
        <w:autoSpaceDE/>
        <w:autoSpaceDN/>
        <w:adjustRightInd/>
        <w:spacing w:before="288"/>
        <w:ind w:right="576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cincuenta minutos del cuatro de octubre de dos mil dos.-</w:t>
      </w:r>
    </w:p>
    <w:p w:rsidR="005A6DC3" w:rsidRDefault="005A6DC3" w:rsidP="005A6DC3">
      <w:pPr>
        <w:pStyle w:val="Style5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4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4"/>
          <w:lang w:val="es-ES" w:eastAsia="es-ES"/>
        </w:rPr>
        <w:t xml:space="preserve">RECURSO DE APELACION </w:t>
      </w:r>
      <w:r>
        <w:rPr>
          <w:rStyle w:val="CharacterStyle1"/>
          <w:spacing w:val="4"/>
          <w:w w:val="105"/>
          <w:lang w:val="es-ES" w:eastAsia="es-ES"/>
        </w:rPr>
        <w:t xml:space="preserve">interpuesto </w:t>
      </w:r>
      <w:r w:rsidRPr="007E40F7">
        <w:rPr>
          <w:rStyle w:val="CharacterStyle1"/>
          <w:bCs/>
          <w:spacing w:val="4"/>
          <w:lang w:val="es-ES" w:eastAsia="es-ES"/>
        </w:rPr>
        <w:t>por</w:t>
      </w:r>
      <w:r>
        <w:rPr>
          <w:rStyle w:val="CharacterStyle1"/>
          <w:b/>
          <w:bCs/>
          <w:spacing w:val="4"/>
          <w:lang w:val="es-ES" w:eastAsia="es-ES"/>
        </w:rPr>
        <w:t xml:space="preserve"> </w:t>
      </w:r>
      <w:r>
        <w:rPr>
          <w:rStyle w:val="CharacterStyle1"/>
          <w:spacing w:val="4"/>
          <w:w w:val="105"/>
          <w:lang w:val="es-ES" w:eastAsia="es-ES"/>
        </w:rPr>
        <w:t xml:space="preserve">el señor </w:t>
      </w:r>
      <w:r>
        <w:rPr>
          <w:rStyle w:val="CharacterStyle1"/>
          <w:b/>
          <w:bCs/>
          <w:spacing w:val="4"/>
          <w:lang w:val="es-ES" w:eastAsia="es-ES"/>
        </w:rPr>
        <w:t>JPP</w:t>
      </w:r>
      <w:r>
        <w:rPr>
          <w:rStyle w:val="CharacterStyle1"/>
          <w:b/>
          <w:bCs/>
          <w:spacing w:val="3"/>
          <w:lang w:val="es-ES" w:eastAsia="es-ES"/>
        </w:rPr>
        <w:t xml:space="preserve">, </w:t>
      </w:r>
      <w:r>
        <w:rPr>
          <w:rStyle w:val="CharacterStyle1"/>
          <w:spacing w:val="3"/>
          <w:w w:val="105"/>
          <w:lang w:val="es-ES" w:eastAsia="es-ES"/>
        </w:rPr>
        <w:t xml:space="preserve">cédula de identidad número…., contra el acuerdo de adjudicación </w:t>
      </w:r>
      <w:r>
        <w:rPr>
          <w:rStyle w:val="CharacterStyle1"/>
          <w:spacing w:val="-4"/>
          <w:w w:val="105"/>
          <w:lang w:val="es-ES" w:eastAsia="es-ES"/>
        </w:rPr>
        <w:t>notificado por medio de la publicación que aparece en el Alcance N° 75-A a La Gaceta N° 207 del 29 de octubre del 2001, dictado por el Consejo de Transporte Público, tramitado en este Despacho bajo Expediente Administrativo No. TAT-445-02.</w:t>
      </w:r>
    </w:p>
    <w:p w:rsidR="005A6DC3" w:rsidRDefault="005A6DC3" w:rsidP="005A6DC3">
      <w:pPr>
        <w:pStyle w:val="Style1"/>
        <w:kinsoku w:val="0"/>
        <w:autoSpaceDE/>
        <w:autoSpaceDN/>
        <w:adjustRightInd/>
        <w:spacing w:before="612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5A6DC3" w:rsidRDefault="005A6DC3" w:rsidP="005A6DC3">
      <w:pPr>
        <w:pStyle w:val="Style5"/>
        <w:kinsoku w:val="0"/>
        <w:autoSpaceDE/>
        <w:autoSpaceDN/>
        <w:spacing w:before="252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PRIMERO: </w:t>
      </w:r>
      <w:r>
        <w:rPr>
          <w:rStyle w:val="CharacterStyle1"/>
          <w:spacing w:val="6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5A6DC3" w:rsidRDefault="005A6DC3" w:rsidP="005A6DC3">
      <w:pPr>
        <w:pStyle w:val="Style5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w w:val="105"/>
          <w:lang w:val="es-ES" w:eastAsia="es-ES"/>
        </w:rPr>
        <w:t>Que mediante formulario N</w:t>
      </w:r>
      <w:proofErr w:type="gramStart"/>
      <w:r>
        <w:rPr>
          <w:rStyle w:val="CharacterStyle1"/>
          <w:spacing w:val="-4"/>
          <w:w w:val="105"/>
          <w:lang w:val="es-ES" w:eastAsia="es-ES"/>
        </w:rPr>
        <w:t>° …</w:t>
      </w:r>
      <w:proofErr w:type="gramEnd"/>
      <w:r>
        <w:rPr>
          <w:rStyle w:val="CharacterStyle1"/>
          <w:spacing w:val="-4"/>
          <w:w w:val="105"/>
          <w:lang w:val="es-ES" w:eastAsia="es-ES"/>
        </w:rPr>
        <w:t xml:space="preserve">, el recurrente participó en el concurso </w:t>
      </w:r>
      <w:r>
        <w:rPr>
          <w:rStyle w:val="CharacterStyle1"/>
          <w:spacing w:val="-5"/>
          <w:w w:val="105"/>
          <w:lang w:val="es-ES" w:eastAsia="es-ES"/>
        </w:rPr>
        <w:t xml:space="preserve">público ante el Consejo de Transporte Público, ofertando para la base de operación 000000, </w:t>
      </w:r>
      <w:r>
        <w:rPr>
          <w:rStyle w:val="CharacterStyle1"/>
          <w:spacing w:val="-4"/>
          <w:w w:val="105"/>
          <w:lang w:val="es-ES" w:eastAsia="es-ES"/>
        </w:rPr>
        <w:t>con vehículo tipo sedán (ver a folios del 24 al 26 del expediente administrativo).</w:t>
      </w:r>
    </w:p>
    <w:p w:rsidR="005A6DC3" w:rsidRDefault="005A6DC3" w:rsidP="005A6DC3">
      <w:pPr>
        <w:pStyle w:val="Style5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66 a La Gaceta N°171, de fecha 6 de setiembre del 2001, estableció el listado </w:t>
      </w:r>
      <w:r>
        <w:rPr>
          <w:rStyle w:val="CharacterStyle1"/>
          <w:spacing w:val="-3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w w:val="105"/>
          <w:lang w:val="es-ES" w:eastAsia="es-ES"/>
        </w:rPr>
        <w:t xml:space="preserve">cada uno de los participantes, en la cual no le consigna al recurrente una calificación, </w:t>
      </w:r>
      <w:r>
        <w:rPr>
          <w:rStyle w:val="CharacterStyle1"/>
          <w:spacing w:val="-4"/>
          <w:w w:val="105"/>
          <w:lang w:val="es-ES" w:eastAsia="es-ES"/>
        </w:rPr>
        <w:t>señala en su caso que "no rindió garantía de participación conforme al Decreto Ejecutivo 28913-MOPT". (Ver folio 55 de la publicación).</w:t>
      </w:r>
    </w:p>
    <w:p w:rsidR="005A6DC3" w:rsidRDefault="005A6DC3" w:rsidP="005A6DC3">
      <w:pPr>
        <w:pStyle w:val="Style5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CUARTO: </w:t>
      </w:r>
      <w:r>
        <w:rPr>
          <w:rStyle w:val="CharacterStyle1"/>
          <w:spacing w:val="-2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8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de Taxis, publicadas en el Alcance N°66 a La Gaceta N°171, de fecha 6 de </w:t>
      </w:r>
      <w:r>
        <w:rPr>
          <w:rStyle w:val="CharacterStyle1"/>
          <w:spacing w:val="-3"/>
          <w:w w:val="105"/>
          <w:lang w:val="es-ES" w:eastAsia="es-ES"/>
        </w:rPr>
        <w:t xml:space="preserve">setiembre del 2001, en la cual no le consigna nuevamente al recurrente una calificación, </w:t>
      </w:r>
      <w:r>
        <w:rPr>
          <w:rStyle w:val="CharacterStyle1"/>
          <w:spacing w:val="-6"/>
          <w:w w:val="105"/>
          <w:lang w:val="es-ES" w:eastAsia="es-ES"/>
        </w:rPr>
        <w:t xml:space="preserve">señala en su caso que "no rindió la garantía de participación conforme al Decreto Ejecutivo </w:t>
      </w:r>
      <w:r>
        <w:rPr>
          <w:rStyle w:val="CharacterStyle1"/>
          <w:spacing w:val="-3"/>
          <w:w w:val="105"/>
          <w:lang w:val="es-ES" w:eastAsia="es-ES"/>
        </w:rPr>
        <w:t>28913-MOPT". (Ver folio 56 de la publicación).</w:t>
      </w:r>
    </w:p>
    <w:p w:rsidR="005A6DC3" w:rsidRDefault="005A6DC3" w:rsidP="005A6DC3">
      <w:pPr>
        <w:pStyle w:val="Style5"/>
        <w:kinsoku w:val="0"/>
        <w:autoSpaceDE/>
        <w:autoSpaceDN/>
        <w:spacing w:before="216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QUINTO: </w:t>
      </w:r>
      <w:r>
        <w:rPr>
          <w:rStyle w:val="CharacterStyle1"/>
          <w:spacing w:val="-5"/>
          <w:w w:val="105"/>
          <w:lang w:val="es-ES" w:eastAsia="es-ES"/>
        </w:rPr>
        <w:t xml:space="preserve">Que mediante escrito presentado el 5 de noviembre del 2001, el señor </w:t>
      </w:r>
      <w:r>
        <w:rPr>
          <w:rStyle w:val="CharacterStyle1"/>
          <w:b/>
          <w:bCs/>
          <w:spacing w:val="-5"/>
          <w:lang w:val="es-ES" w:eastAsia="es-ES"/>
        </w:rPr>
        <w:t>P</w:t>
      </w:r>
      <w:r>
        <w:rPr>
          <w:rStyle w:val="CharacterStyle1"/>
          <w:b/>
          <w:bCs/>
          <w:spacing w:val="-4"/>
          <w:lang w:val="es-ES" w:eastAsia="es-ES"/>
        </w:rPr>
        <w:t xml:space="preserve">P, </w:t>
      </w:r>
      <w:r>
        <w:rPr>
          <w:rStyle w:val="CharacterStyle1"/>
          <w:spacing w:val="-4"/>
          <w:w w:val="105"/>
          <w:lang w:val="es-ES" w:eastAsia="es-ES"/>
        </w:rPr>
        <w:t xml:space="preserve">presenta RECURSO DE REVOCATORIA CON APELACIÓN EN SUBSIDIO </w:t>
      </w:r>
      <w:r>
        <w:rPr>
          <w:rStyle w:val="CharacterStyle1"/>
          <w:spacing w:val="-1"/>
          <w:w w:val="105"/>
          <w:lang w:val="es-ES" w:eastAsia="es-ES"/>
        </w:rPr>
        <w:t xml:space="preserve">contra el acuerdo dictado por el Consejo de Transporte Público notificado mediante el </w:t>
      </w:r>
      <w:r>
        <w:rPr>
          <w:rStyle w:val="CharacterStyle1"/>
          <w:spacing w:val="-5"/>
          <w:w w:val="105"/>
          <w:lang w:val="es-ES" w:eastAsia="es-ES"/>
        </w:rPr>
        <w:t xml:space="preserve">Alcance 75-A a La Gaceta 207 del 29 de octubre de 2001. Impugna la descalificación del </w:t>
      </w:r>
      <w:r>
        <w:rPr>
          <w:rStyle w:val="CharacterStyle1"/>
          <w:spacing w:val="-1"/>
          <w:w w:val="105"/>
          <w:lang w:val="es-ES" w:eastAsia="es-ES"/>
        </w:rPr>
        <w:t xml:space="preserve">concurso que el Consejo recurrido hizo de su oferta, y alega el recurrente que "la garantía </w:t>
      </w:r>
      <w:r>
        <w:rPr>
          <w:rStyle w:val="CharacterStyle1"/>
          <w:spacing w:val="-3"/>
          <w:w w:val="105"/>
          <w:lang w:val="es-ES" w:eastAsia="es-ES"/>
        </w:rPr>
        <w:t>de participación no es susceptible de otorgar puntaje alguno, por lo que se trata de un error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400" w:right="1305" w:bottom="510" w:left="1375" w:header="720" w:footer="720" w:gutter="0"/>
          <w:cols w:space="720"/>
          <w:noEndnote/>
        </w:sectPr>
      </w:pPr>
    </w:p>
    <w:p w:rsidR="005A6DC3" w:rsidRDefault="005A6DC3" w:rsidP="005A6DC3">
      <w:pPr>
        <w:spacing w:after="304" w:line="20" w:lineRule="exact"/>
      </w:pPr>
    </w:p>
    <w:p w:rsidR="005A6DC3" w:rsidRDefault="005A6DC3" w:rsidP="005A6DC3">
      <w:pPr>
        <w:pStyle w:val="Style6"/>
        <w:kinsoku w:val="0"/>
        <w:autoSpaceDE/>
        <w:autoSpaceDN/>
        <w:spacing w:before="216"/>
        <w:ind w:firstLine="0"/>
        <w:rPr>
          <w:rStyle w:val="CharacterStyle1"/>
          <w:spacing w:val="-2"/>
          <w:w w:val="105"/>
          <w:lang w:val="es-ES" w:eastAsia="es-ES"/>
        </w:rPr>
      </w:pPr>
    </w:p>
    <w:p w:rsidR="005A6DC3" w:rsidRDefault="005A6DC3" w:rsidP="005A6DC3">
      <w:pPr>
        <w:pStyle w:val="Style6"/>
        <w:kinsoku w:val="0"/>
        <w:autoSpaceDE/>
        <w:autoSpaceDN/>
        <w:spacing w:before="216"/>
        <w:ind w:firstLine="0"/>
        <w:rPr>
          <w:rStyle w:val="CharacterStyle1"/>
          <w:spacing w:val="-4"/>
          <w:w w:val="105"/>
          <w:lang w:val="es-ES" w:eastAsia="es-ES"/>
        </w:rPr>
      </w:pPr>
      <w:proofErr w:type="gramStart"/>
      <w:r>
        <w:rPr>
          <w:rStyle w:val="CharacterStyle1"/>
          <w:spacing w:val="-2"/>
          <w:w w:val="105"/>
          <w:lang w:val="es-ES" w:eastAsia="es-ES"/>
        </w:rPr>
        <w:t>corregible</w:t>
      </w:r>
      <w:proofErr w:type="gramEnd"/>
      <w:r>
        <w:rPr>
          <w:rStyle w:val="CharacterStyle1"/>
          <w:spacing w:val="-2"/>
          <w:w w:val="105"/>
          <w:lang w:val="es-ES" w:eastAsia="es-ES"/>
        </w:rPr>
        <w:t xml:space="preserve"> a instancia de parte..." Indica que al enterarse de la situación procedió a aportar la prueba de la garantía de participación correspondiente. (Ver folios del 32 al 34 del </w:t>
      </w:r>
      <w:r>
        <w:rPr>
          <w:rStyle w:val="CharacterStyle1"/>
          <w:spacing w:val="-4"/>
          <w:w w:val="105"/>
          <w:lang w:val="es-ES" w:eastAsia="es-ES"/>
        </w:rPr>
        <w:t>expediente administrativo).</w:t>
      </w:r>
    </w:p>
    <w:p w:rsidR="005A6DC3" w:rsidRDefault="005A6DC3" w:rsidP="005A6DC3">
      <w:pPr>
        <w:pStyle w:val="Style6"/>
        <w:kinsoku w:val="0"/>
        <w:autoSpaceDE/>
        <w:autoSpaceDN/>
        <w:spacing w:before="252"/>
        <w:ind w:firstLine="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SEXTO: </w:t>
      </w:r>
      <w:r>
        <w:rPr>
          <w:rStyle w:val="CharacterStyle1"/>
          <w:spacing w:val="-3"/>
          <w:w w:val="105"/>
          <w:lang w:val="es-ES" w:eastAsia="es-ES"/>
        </w:rPr>
        <w:t xml:space="preserve">Que la Junta Directiva del Consejo de Transporte Público, mediante el artículo 5 </w:t>
      </w:r>
      <w:r>
        <w:rPr>
          <w:rStyle w:val="CharacterStyle1"/>
          <w:spacing w:val="1"/>
          <w:w w:val="105"/>
          <w:lang w:val="es-ES" w:eastAsia="es-ES"/>
        </w:rPr>
        <w:t xml:space="preserve">de la sesión ordinaria 13-2002 celebrada el 14 de febrero de 2002 acordó acoger la </w:t>
      </w:r>
      <w:r>
        <w:rPr>
          <w:rStyle w:val="CharacterStyle1"/>
          <w:spacing w:val="-3"/>
          <w:w w:val="105"/>
          <w:lang w:val="es-ES" w:eastAsia="es-ES"/>
        </w:rPr>
        <w:t xml:space="preserve">recomendación de Asuntos Jurídicos emitida mediante oficio 012129 y rechazar el recurso </w:t>
      </w:r>
      <w:r>
        <w:rPr>
          <w:rStyle w:val="CharacterStyle1"/>
          <w:spacing w:val="-2"/>
          <w:w w:val="105"/>
          <w:lang w:val="es-ES" w:eastAsia="es-ES"/>
        </w:rPr>
        <w:t xml:space="preserve">de revocatoria presentado por el señor PP,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5A6DC3" w:rsidRDefault="005A6DC3" w:rsidP="005A6DC3">
      <w:pPr>
        <w:pStyle w:val="Style6"/>
        <w:kinsoku w:val="0"/>
        <w:autoSpaceDE/>
        <w:autoSpaceDN/>
        <w:ind w:firstLine="144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...se rechaza el recurso de revocatoria presentado por JPP, </w:t>
      </w:r>
      <w:proofErr w:type="gramStart"/>
      <w:r>
        <w:rPr>
          <w:rStyle w:val="CharacterStyle1"/>
          <w:i/>
          <w:iCs/>
          <w:spacing w:val="-5"/>
          <w:w w:val="105"/>
          <w:lang w:val="es-ES" w:eastAsia="es-ES"/>
        </w:rPr>
        <w:t>cédula ….</w:t>
      </w:r>
      <w:proofErr w:type="gramEnd"/>
      <w:r>
        <w:rPr>
          <w:rStyle w:val="CharacterStyle1"/>
          <w:i/>
          <w:iCs/>
          <w:spacing w:val="2"/>
          <w:w w:val="105"/>
          <w:lang w:val="es-ES" w:eastAsia="es-ES"/>
        </w:rPr>
        <w:t xml:space="preserve"> </w:t>
      </w:r>
      <w:proofErr w:type="gramStart"/>
      <w:r>
        <w:rPr>
          <w:rStyle w:val="CharacterStyle1"/>
          <w:i/>
          <w:iCs/>
          <w:spacing w:val="2"/>
          <w:w w:val="105"/>
          <w:lang w:val="es-ES" w:eastAsia="es-ES"/>
        </w:rPr>
        <w:t>por</w:t>
      </w:r>
      <w:proofErr w:type="gramEnd"/>
      <w:r>
        <w:rPr>
          <w:rStyle w:val="CharacterStyle1"/>
          <w:i/>
          <w:iCs/>
          <w:spacing w:val="2"/>
          <w:w w:val="105"/>
          <w:lang w:val="es-ES" w:eastAsia="es-ES"/>
        </w:rPr>
        <w:t xml:space="preserve"> cuanto no cumplió de forma debida con la </w:t>
      </w:r>
      <w:r>
        <w:rPr>
          <w:rStyle w:val="CharacterStyle1"/>
          <w:b/>
          <w:bCs/>
          <w:i/>
          <w:iCs/>
          <w:spacing w:val="2"/>
          <w:w w:val="105"/>
          <w:lang w:val="es-ES" w:eastAsia="es-ES"/>
        </w:rPr>
        <w:t xml:space="preserve">garantía de participación </w:t>
      </w:r>
      <w:r>
        <w:rPr>
          <w:rStyle w:val="CharacterStyle1"/>
          <w:i/>
          <w:iCs/>
          <w:spacing w:val="-3"/>
          <w:w w:val="105"/>
          <w:lang w:val="es-ES" w:eastAsia="es-ES"/>
        </w:rPr>
        <w:t>establecida para el Primer Procedimiento Especial Abreviado de Taxis."</w:t>
      </w:r>
    </w:p>
    <w:p w:rsidR="005A6DC3" w:rsidRDefault="005A6DC3" w:rsidP="005A6DC3">
      <w:pPr>
        <w:pStyle w:val="Style1"/>
        <w:kinsoku w:val="0"/>
        <w:autoSpaceDE/>
        <w:autoSpaceDN/>
        <w:adjustRightInd/>
        <w:spacing w:before="288" w:line="292" w:lineRule="auto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SÉTIMO: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5A6DC3" w:rsidRDefault="005A6DC3" w:rsidP="005A6DC3">
      <w:pPr>
        <w:pStyle w:val="Style1"/>
        <w:kinsoku w:val="0"/>
        <w:autoSpaceDE/>
        <w:autoSpaceDN/>
        <w:adjustRightInd/>
        <w:spacing w:before="468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Redacta la Jueza Pérez Peláez; y,</w:t>
      </w:r>
    </w:p>
    <w:p w:rsidR="005A6DC3" w:rsidRDefault="005A6DC3" w:rsidP="005A6DC3">
      <w:pPr>
        <w:pStyle w:val="Style1"/>
        <w:kinsoku w:val="0"/>
        <w:autoSpaceDE/>
        <w:autoSpaceDN/>
        <w:adjustRightInd/>
        <w:spacing w:before="864" w:line="208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5A6DC3" w:rsidRDefault="005A6DC3" w:rsidP="005A6DC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A6DC3" w:rsidRDefault="005A6DC3" w:rsidP="005A6DC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w w:val="105"/>
          <w:lang w:val="es-ES" w:eastAsia="es-ES"/>
        </w:rPr>
        <w:t xml:space="preserve"> El </w:t>
      </w:r>
      <w:r>
        <w:rPr>
          <w:rStyle w:val="CharacterStyle1"/>
          <w:spacing w:val="2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2"/>
          <w:lang w:val="es-ES" w:eastAsia="es-ES"/>
        </w:rPr>
        <w:t xml:space="preserve">JPP, </w:t>
      </w:r>
      <w:r>
        <w:rPr>
          <w:rStyle w:val="CharacterStyle1"/>
          <w:spacing w:val="2"/>
          <w:w w:val="105"/>
          <w:lang w:val="es-ES" w:eastAsia="es-ES"/>
        </w:rPr>
        <w:t xml:space="preserve">quien es oferente </w:t>
      </w:r>
      <w:r>
        <w:rPr>
          <w:rStyle w:val="CharacterStyle1"/>
          <w:spacing w:val="-1"/>
          <w:w w:val="105"/>
          <w:lang w:val="es-ES" w:eastAsia="es-ES"/>
        </w:rPr>
        <w:t xml:space="preserve">del concurso público. </w:t>
      </w:r>
      <w:r>
        <w:rPr>
          <w:rStyle w:val="CharacterStyle1"/>
          <w:b/>
          <w:bCs/>
          <w:spacing w:val="-1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1"/>
          <w:w w:val="105"/>
          <w:lang w:val="es-ES" w:eastAsia="es-ES"/>
        </w:rPr>
        <w:t xml:space="preserve"> Conforme al </w:t>
      </w:r>
      <w:r>
        <w:rPr>
          <w:rStyle w:val="CharacterStyle1"/>
          <w:spacing w:val="-2"/>
          <w:w w:val="105"/>
          <w:lang w:val="es-ES" w:eastAsia="es-ES"/>
        </w:rPr>
        <w:t xml:space="preserve">estudio efectuado el Recurso de Revocatoria con Apelación en subsidio fue presentado </w:t>
      </w:r>
      <w:r>
        <w:rPr>
          <w:rStyle w:val="CharacterStyle1"/>
          <w:spacing w:val="-4"/>
          <w:w w:val="105"/>
          <w:lang w:val="es-ES" w:eastAsia="es-ES"/>
        </w:rPr>
        <w:t xml:space="preserve">dentro del plazo legal establecido para tal fin, en los términos del artículo 11 de la Ley </w:t>
      </w:r>
      <w:r>
        <w:rPr>
          <w:rStyle w:val="CharacterStyle1"/>
          <w:spacing w:val="-2"/>
          <w:w w:val="10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1"/>
          <w:spacing w:val="-4"/>
          <w:w w:val="105"/>
          <w:lang w:val="es-ES" w:eastAsia="es-ES"/>
        </w:rPr>
        <w:t>la modalidad de taxi, Ley N°7969, del 28 de enero del 2000.</w:t>
      </w:r>
    </w:p>
    <w:p w:rsidR="005A6DC3" w:rsidRDefault="005A6DC3" w:rsidP="005A6DC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72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SOBRE LOS HECHOS PROBADOS.- </w:t>
      </w:r>
      <w:r>
        <w:rPr>
          <w:rStyle w:val="CharacterStyle1"/>
          <w:spacing w:val="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>asunto, se estiman como debidamente demostrados los siguientes hechos por cuanto así han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358" w:right="996" w:bottom="592" w:left="1104" w:header="720" w:footer="720" w:gutter="0"/>
          <w:cols w:space="720"/>
          <w:noEndnote/>
        </w:sect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line="648" w:lineRule="auto"/>
        <w:rPr>
          <w:rStyle w:val="CharacterStyle4"/>
          <w:rFonts w:ascii="Arial" w:hAnsi="Arial" w:cs="Arial"/>
          <w:sz w:val="6"/>
          <w:szCs w:val="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9pt;margin-top:721.4pt;width:450pt;height:28.1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A6DC3" w:rsidRDefault="005A6DC3" w:rsidP="005A6DC3">
                  <w:pPr>
                    <w:pStyle w:val="Style9"/>
                    <w:kinsoku w:val="0"/>
                    <w:autoSpaceDE/>
                    <w:autoSpaceDN/>
                    <w:adjustRightInd/>
                    <w:ind w:right="72"/>
                    <w:rPr>
                      <w:rStyle w:val="CharacterStyle4"/>
                      <w:spacing w:val="-2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spacing w:val="-2"/>
                      <w:w w:val="105"/>
                      <w:sz w:val="24"/>
                      <w:szCs w:val="24"/>
                      <w:lang w:val="es-ES" w:eastAsia="es-ES"/>
                    </w:rPr>
                    <w:t>Bajo dicho marco jurídico, y en relación al tema de la garantía de participación el artículo 32 inciso g), de la Ley 7969, establece lo siguiente: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rFonts w:ascii="Arial" w:hAnsi="Arial" w:cs="Arial"/>
          <w:sz w:val="6"/>
          <w:szCs w:val="6"/>
          <w:lang w:val="es-ES" w:eastAsia="es-ES"/>
        </w:rPr>
        <w:t>,</w:t>
      </w:r>
    </w:p>
    <w:p w:rsidR="005A6DC3" w:rsidRDefault="005A6DC3" w:rsidP="005A6DC3">
      <w:pPr>
        <w:pStyle w:val="Style12"/>
        <w:kinsoku w:val="0"/>
        <w:autoSpaceDE/>
        <w:autoSpaceDN/>
        <w:spacing w:before="216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sido acreditados: </w:t>
      </w:r>
      <w:r>
        <w:rPr>
          <w:b/>
          <w:bCs/>
          <w:spacing w:val="-2"/>
          <w:lang w:val="es-ES" w:eastAsia="es-ES"/>
        </w:rPr>
        <w:t xml:space="preserve">A).- </w:t>
      </w:r>
      <w:r>
        <w:rPr>
          <w:spacing w:val="-2"/>
          <w:w w:val="105"/>
          <w:lang w:val="es-ES" w:eastAsia="es-ES"/>
        </w:rPr>
        <w:t xml:space="preserve">Que mediante Decreto Ejecutivo N°28913-MOPT y su reforma, </w:t>
      </w:r>
      <w:r>
        <w:rPr>
          <w:spacing w:val="2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w w:val="105"/>
          <w:lang w:val="es-ES" w:eastAsia="es-ES"/>
        </w:rPr>
        <w:t xml:space="preserve">PRIMER PROCEDIMIENTO ESPECIAL ABREVIADO PARA EL TRANSPORTE </w:t>
      </w:r>
      <w:r>
        <w:rPr>
          <w:spacing w:val="-3"/>
          <w:w w:val="105"/>
          <w:lang w:val="es-ES" w:eastAsia="es-ES"/>
        </w:rPr>
        <w:t>REMUNERADO DE PERSONAS EN VEHICULOS EN LA MODALIDAD DE TAXI"</w:t>
      </w:r>
    </w:p>
    <w:p w:rsidR="005A6DC3" w:rsidRDefault="005A6DC3" w:rsidP="005A6DC3">
      <w:pPr>
        <w:pStyle w:val="Style12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0"/>
        <w:rPr>
          <w:spacing w:val="-1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Que mediante formulario N°…, (ver a folios del 24 al 26 del expediente administrativo), el recurrente participó en el concurso público, ante el Consejo de </w:t>
      </w:r>
      <w:r>
        <w:rPr>
          <w:spacing w:val="-1"/>
          <w:w w:val="105"/>
          <w:lang w:val="es-ES" w:eastAsia="es-ES"/>
        </w:rPr>
        <w:t>Transporte Público, ofertando para la base de operación 000000, con vehículo tipo sedán.</w:t>
      </w:r>
    </w:p>
    <w:p w:rsidR="005A6DC3" w:rsidRDefault="005A6DC3" w:rsidP="005A6DC3">
      <w:pPr>
        <w:pStyle w:val="Style12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0"/>
        <w:rPr>
          <w:spacing w:val="-3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recurrente no depositó la garantía de participación en una Agencia del Banco </w:t>
      </w:r>
      <w:r>
        <w:rPr>
          <w:spacing w:val="-4"/>
          <w:w w:val="105"/>
          <w:lang w:val="es-ES" w:eastAsia="es-ES"/>
        </w:rPr>
        <w:t xml:space="preserve">Nacional de Costa Rica, en la Sesión de Valores en Custodia, cuenta N° 2745, sino hasta el </w:t>
      </w:r>
      <w:r>
        <w:rPr>
          <w:spacing w:val="-3"/>
          <w:w w:val="105"/>
          <w:lang w:val="es-ES" w:eastAsia="es-ES"/>
        </w:rPr>
        <w:t>día 10 de setiembre de 2001 (Ver folios 1 y 2 del expediente administrativo).</w:t>
      </w:r>
    </w:p>
    <w:p w:rsidR="005A6DC3" w:rsidRDefault="005A6DC3" w:rsidP="005A6DC3">
      <w:pPr>
        <w:pStyle w:val="Style9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04" w:lineRule="auto"/>
        <w:rPr>
          <w:rStyle w:val="CharacterStyle4"/>
          <w:lang w:eastAsia="en-U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</w:t>
      </w: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noBreakHyphen/>
      </w:r>
    </w:p>
    <w:p w:rsidR="005A6DC3" w:rsidRDefault="005A6DC3" w:rsidP="005A6DC3">
      <w:pPr>
        <w:pStyle w:val="Style9"/>
        <w:kinsoku w:val="0"/>
        <w:autoSpaceDE/>
        <w:autoSpaceDN/>
        <w:adjustRightInd/>
        <w:spacing w:before="288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5A6DC3" w:rsidRDefault="005A6DC3" w:rsidP="005A6DC3">
      <w:pPr>
        <w:pStyle w:val="Style9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199" w:lineRule="auto"/>
        <w:rPr>
          <w:rStyle w:val="CharacterStyle4"/>
          <w:b/>
          <w:bCs/>
          <w:spacing w:val="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5A6DC3" w:rsidRDefault="005A6DC3" w:rsidP="005A6DC3">
      <w:pPr>
        <w:pStyle w:val="Style1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Alega el recurrente, que su oferta fue presentada en tiempo y cumpliendo con todos los </w:t>
      </w:r>
      <w:r>
        <w:rPr>
          <w:spacing w:val="-1"/>
          <w:w w:val="105"/>
          <w:lang w:val="es-ES" w:eastAsia="es-ES"/>
        </w:rPr>
        <w:t xml:space="preserve">requisitos, porque no se le notificó lo contrario. Indica que la garantía de participación no </w:t>
      </w:r>
      <w:r>
        <w:rPr>
          <w:spacing w:val="1"/>
          <w:w w:val="105"/>
          <w:lang w:val="es-ES" w:eastAsia="es-ES"/>
        </w:rPr>
        <w:t xml:space="preserve">es susceptible de otorgar puntaje alguno, por lo que se trata de un error corregible a </w:t>
      </w:r>
      <w:r>
        <w:rPr>
          <w:spacing w:val="-4"/>
          <w:w w:val="105"/>
          <w:lang w:val="es-ES" w:eastAsia="es-ES"/>
        </w:rPr>
        <w:t>instancia de parte.</w:t>
      </w:r>
    </w:p>
    <w:p w:rsidR="005A6DC3" w:rsidRDefault="005A6DC3" w:rsidP="005A6DC3">
      <w:pPr>
        <w:pStyle w:val="Style1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La disconformidad del recurrente estriba básicamente en la exclusión de su oferta por parte </w:t>
      </w:r>
      <w:r>
        <w:rPr>
          <w:spacing w:val="2"/>
          <w:w w:val="105"/>
          <w:lang w:val="es-ES" w:eastAsia="es-ES"/>
        </w:rPr>
        <w:t xml:space="preserve">del Consejo de Transporte Público, en virtud de no haber depositado la garantía de </w:t>
      </w:r>
      <w:r>
        <w:rPr>
          <w:spacing w:val="-4"/>
          <w:w w:val="105"/>
          <w:lang w:val="es-ES" w:eastAsia="es-ES"/>
        </w:rPr>
        <w:t>participación conforme al Decreto Ejecutivo 28913-MOPT.</w:t>
      </w:r>
    </w:p>
    <w:p w:rsidR="005A6DC3" w:rsidRDefault="005A6DC3" w:rsidP="005A6DC3">
      <w:pPr>
        <w:pStyle w:val="Style12"/>
        <w:kinsoku w:val="0"/>
        <w:autoSpaceDE/>
        <w:autoSpaceDN/>
        <w:ind w:firstLine="7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Sin embargo, revisada la oferta y los documentos presentados por el recurrente se ha </w:t>
      </w:r>
      <w:r>
        <w:rPr>
          <w:spacing w:val="-2"/>
          <w:w w:val="105"/>
          <w:lang w:val="es-ES" w:eastAsia="es-ES"/>
        </w:rPr>
        <w:t xml:space="preserve">determinado que el recurrente compró la garantía de participación en el Instituto Nacional </w:t>
      </w:r>
      <w:r>
        <w:rPr>
          <w:spacing w:val="-3"/>
          <w:w w:val="105"/>
          <w:lang w:val="es-ES" w:eastAsia="es-ES"/>
        </w:rPr>
        <w:t xml:space="preserve">de Seguros, en fecha 10 de setiembre de 2001, (Ver folio 3 del expediente), y por lo tanto, </w:t>
      </w:r>
      <w:r>
        <w:rPr>
          <w:spacing w:val="-5"/>
          <w:w w:val="105"/>
          <w:lang w:val="es-ES" w:eastAsia="es-ES"/>
        </w:rPr>
        <w:t xml:space="preserve">ésta se depositó en el Banco Nacional, en la cuenta del Consejo hasta ese mismo día, según </w:t>
      </w:r>
      <w:r>
        <w:rPr>
          <w:spacing w:val="-4"/>
          <w:w w:val="105"/>
          <w:lang w:val="es-ES" w:eastAsia="es-ES"/>
        </w:rPr>
        <w:t>consta a folios 1 y 2 del expediente administrativo.</w:t>
      </w:r>
    </w:p>
    <w:p w:rsidR="005A6DC3" w:rsidRDefault="005A6DC3" w:rsidP="005A6DC3">
      <w:pPr>
        <w:pStyle w:val="Style12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Al respecto, se debe indicar al recurrente que la participación de los concursantes en la </w:t>
      </w:r>
      <w:r>
        <w:rPr>
          <w:spacing w:val="-2"/>
          <w:w w:val="105"/>
          <w:lang w:val="es-ES" w:eastAsia="es-ES"/>
        </w:rPr>
        <w:t xml:space="preserve">licitación pública de taxi se encuentra regulada en la Ley Reguladora del Servicio Público </w:t>
      </w:r>
      <w:r>
        <w:rPr>
          <w:spacing w:val="-4"/>
          <w:w w:val="105"/>
          <w:lang w:val="es-ES" w:eastAsia="es-ES"/>
        </w:rPr>
        <w:t xml:space="preserve">de Transporte Remunerado de Personas en vehículos en la modalidad de taxi, Ley N°7969, </w:t>
      </w:r>
      <w:r>
        <w:rPr>
          <w:spacing w:val="-5"/>
          <w:w w:val="105"/>
          <w:lang w:val="es-ES" w:eastAsia="es-ES"/>
        </w:rPr>
        <w:t xml:space="preserve">del 28 de enero del 2000, y en el Decreto Ejecutivo N°28913-MOPT, publicado el 19 de </w:t>
      </w:r>
      <w:r>
        <w:rPr>
          <w:spacing w:val="-7"/>
          <w:w w:val="105"/>
          <w:lang w:val="es-ES" w:eastAsia="es-ES"/>
        </w:rPr>
        <w:t xml:space="preserve">setiembre del 2000, que contiene el "REGLAMENTO DEL PRIMER PROCEDIMIENTO </w:t>
      </w:r>
      <w:r>
        <w:rPr>
          <w:spacing w:val="-5"/>
          <w:w w:val="105"/>
          <w:lang w:val="es-ES" w:eastAsia="es-ES"/>
        </w:rPr>
        <w:t xml:space="preserve">ESPECIAL ABREVIADO PARA EL TRANSPORTE REMUNERADO DE PERSONAS </w:t>
      </w:r>
      <w:r>
        <w:rPr>
          <w:spacing w:val="5"/>
          <w:w w:val="105"/>
          <w:lang w:val="es-ES" w:eastAsia="es-ES"/>
        </w:rPr>
        <w:t xml:space="preserve">EN VEHICULOS EN LA MODALIDAD DE TAXI" y su reforma según Decreto </w:t>
      </w:r>
      <w:r>
        <w:rPr>
          <w:spacing w:val="-2"/>
          <w:w w:val="105"/>
          <w:lang w:val="es-ES" w:eastAsia="es-ES"/>
        </w:rPr>
        <w:t xml:space="preserve">Ejecutivo N°29111-MOPT, publicado el 24 de noviembre del 2000 y en lo no establecido </w:t>
      </w:r>
      <w:r>
        <w:rPr>
          <w:spacing w:val="3"/>
          <w:w w:val="105"/>
          <w:lang w:val="es-ES" w:eastAsia="es-ES"/>
        </w:rPr>
        <w:t xml:space="preserve">en dichas normas jurídicas corresponde la aplicación de la Ley de la Contratación </w:t>
      </w:r>
      <w:r>
        <w:rPr>
          <w:spacing w:val="-4"/>
          <w:w w:val="105"/>
          <w:lang w:val="es-ES" w:eastAsia="es-ES"/>
        </w:rPr>
        <w:t>Administrativa y su Reglamento.</w:t>
      </w:r>
    </w:p>
    <w:p w:rsidR="005A6DC3" w:rsidRDefault="005A6DC3" w:rsidP="005A6DC3">
      <w:pPr>
        <w:pStyle w:val="Style9"/>
        <w:kinsoku w:val="0"/>
        <w:autoSpaceDE/>
        <w:autoSpaceDN/>
        <w:adjustRightInd/>
        <w:spacing w:before="36" w:after="216"/>
        <w:ind w:left="1296"/>
        <w:jc w:val="center"/>
        <w:rPr>
          <w:rStyle w:val="CharacterStyle4"/>
          <w:b/>
          <w:bCs/>
          <w:i/>
          <w:iCs/>
          <w:spacing w:val="-2"/>
          <w:sz w:val="29"/>
          <w:szCs w:val="29"/>
          <w:lang w:val="es-ES" w:eastAsia="es-ES"/>
        </w:r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before="36" w:after="216"/>
        <w:ind w:left="1296"/>
        <w:jc w:val="center"/>
        <w:rPr>
          <w:rStyle w:val="CharacterStyle4"/>
          <w:b/>
          <w:bCs/>
          <w:i/>
          <w:iCs/>
          <w:spacing w:val="-2"/>
          <w:sz w:val="29"/>
          <w:szCs w:val="29"/>
          <w:lang w:val="es-ES" w:eastAsia="es-ES"/>
        </w:r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before="36" w:after="216"/>
        <w:ind w:left="1296"/>
        <w:jc w:val="center"/>
        <w:rPr>
          <w:rStyle w:val="CharacterStyle4"/>
          <w:b/>
          <w:bCs/>
          <w:i/>
          <w:iCs/>
          <w:spacing w:val="-2"/>
          <w:sz w:val="29"/>
          <w:szCs w:val="29"/>
          <w:lang w:val="es-ES" w:eastAsia="es-ES"/>
        </w:r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before="36" w:after="216"/>
        <w:ind w:left="1296"/>
        <w:jc w:val="center"/>
        <w:rPr>
          <w:rStyle w:val="CharacterStyle4"/>
          <w:b/>
          <w:bCs/>
          <w:i/>
          <w:iCs/>
          <w:spacing w:val="-2"/>
          <w:sz w:val="29"/>
          <w:szCs w:val="29"/>
          <w:lang w:val="es-ES" w:eastAsia="es-ES"/>
        </w:rPr>
      </w:pPr>
    </w:p>
    <w:p w:rsidR="005A6DC3" w:rsidRDefault="005A6DC3" w:rsidP="005A6DC3">
      <w:pPr>
        <w:pStyle w:val="Style13"/>
        <w:kinsoku w:val="0"/>
        <w:autoSpaceDE/>
        <w:autoSpaceDN/>
        <w:adjustRightInd/>
        <w:spacing w:before="468" w:line="290" w:lineRule="auto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"ARTÍCULO 32.- Requisitos de las ofertas.</w:t>
      </w:r>
    </w:p>
    <w:p w:rsidR="005A6DC3" w:rsidRDefault="005A6DC3" w:rsidP="005A6DC3">
      <w:pPr>
        <w:pStyle w:val="Style9"/>
        <w:kinsoku w:val="0"/>
        <w:autoSpaceDE/>
        <w:autoSpaceDN/>
        <w:adjustRightInd/>
        <w:ind w:right="8496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a)... b)... c)... d)... e)...</w:t>
      </w:r>
    </w:p>
    <w:p w:rsidR="005A6DC3" w:rsidRPr="007E40F7" w:rsidRDefault="005A6DC3" w:rsidP="005A6DC3">
      <w:pPr>
        <w:pStyle w:val="Style9"/>
        <w:kinsoku w:val="0"/>
        <w:autoSpaceDE/>
        <w:autoSpaceDN/>
        <w:adjustRightInd/>
        <w:spacing w:line="265" w:lineRule="exact"/>
        <w:rPr>
          <w:rStyle w:val="CharacterStyle4"/>
          <w:b/>
          <w:bCs/>
          <w:spacing w:val="-2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4"/>
          <w:w w:val="105"/>
          <w:sz w:val="24"/>
          <w:szCs w:val="24"/>
          <w:lang w:val="es-ES" w:eastAsia="es-ES"/>
        </w:rPr>
        <w:t>f)….</w:t>
      </w:r>
    </w:p>
    <w:p w:rsidR="005A6DC3" w:rsidRDefault="005A6DC3" w:rsidP="005A6DC3">
      <w:pPr>
        <w:pStyle w:val="Style9"/>
        <w:kinsoku w:val="0"/>
        <w:autoSpaceDE/>
        <w:autoSpaceDN/>
        <w:adjustRightInd/>
        <w:ind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g)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Rendir garantía de participación equivalente a un salario base establecido en el artículo 2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 la ley No. 7337, de 5 de mayo de 1993, a favor del Consejo de Transporte Público, en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forma mencionada en el Reglamento de la Contratación Administrativa. El propósito es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garantizar la seriedad de la oferta mediante la cual concursa."</w:t>
      </w:r>
    </w:p>
    <w:p w:rsidR="005A6DC3" w:rsidRDefault="005A6DC3" w:rsidP="005A6DC3">
      <w:pPr>
        <w:pStyle w:val="Style9"/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En igual sentido el artículo 7 inciso e) del Decreto Ejecutivo N°28913-MOPT, establece las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reglas que deben cumplir los participantes, en el concurso, sobre la garantía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participación, de la siguiente forma:</w:t>
      </w:r>
    </w:p>
    <w:p w:rsidR="005A6DC3" w:rsidRDefault="005A6DC3" w:rsidP="005A6DC3">
      <w:pPr>
        <w:pStyle w:val="Style13"/>
        <w:kinsoku w:val="0"/>
        <w:autoSpaceDE/>
        <w:autoSpaceDN/>
        <w:adjustRightInd/>
        <w:spacing w:before="288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"artículo 7°- Requisitos formales de las ofertas.</w:t>
      </w:r>
    </w:p>
    <w:p w:rsidR="005A6DC3" w:rsidRDefault="005A6DC3" w:rsidP="005A6DC3">
      <w:pPr>
        <w:pStyle w:val="Style13"/>
        <w:kinsoku w:val="0"/>
        <w:autoSpaceDE/>
        <w:autoSpaceDN/>
        <w:adjustRightInd/>
        <w:spacing w:line="194" w:lineRule="auto"/>
        <w:rPr>
          <w:b/>
          <w:bCs/>
          <w:w w:val="105"/>
          <w:lang w:val="es-ES" w:eastAsia="es-ES"/>
        </w:rPr>
      </w:pPr>
      <w:proofErr w:type="gramStart"/>
      <w:r>
        <w:rPr>
          <w:b/>
          <w:bCs/>
          <w:w w:val="105"/>
          <w:lang w:val="es-ES" w:eastAsia="es-ES"/>
        </w:rPr>
        <w:t>a-</w:t>
      </w:r>
      <w:proofErr w:type="gramEnd"/>
      <w:r>
        <w:rPr>
          <w:b/>
          <w:bCs/>
          <w:w w:val="105"/>
          <w:lang w:val="es-ES" w:eastAsia="es-ES"/>
        </w:rPr>
        <w:t>...</w:t>
      </w:r>
    </w:p>
    <w:p w:rsidR="005A6DC3" w:rsidRDefault="005A6DC3" w:rsidP="005A6DC3">
      <w:pPr>
        <w:pStyle w:val="Style13"/>
        <w:kinsoku w:val="0"/>
        <w:autoSpaceDE/>
        <w:autoSpaceDN/>
        <w:adjustRightInd/>
        <w:spacing w:before="36" w:line="196" w:lineRule="auto"/>
        <w:rPr>
          <w:b/>
          <w:bCs/>
          <w:w w:val="105"/>
          <w:lang w:val="es-ES" w:eastAsia="es-ES"/>
        </w:rPr>
      </w:pPr>
      <w:proofErr w:type="gramStart"/>
      <w:r>
        <w:rPr>
          <w:b/>
          <w:bCs/>
          <w:w w:val="105"/>
          <w:lang w:val="es-ES" w:eastAsia="es-ES"/>
        </w:rPr>
        <w:t>b-</w:t>
      </w:r>
      <w:proofErr w:type="gramEnd"/>
      <w:r>
        <w:rPr>
          <w:b/>
          <w:bCs/>
          <w:w w:val="105"/>
          <w:lang w:val="es-ES" w:eastAsia="es-ES"/>
        </w:rPr>
        <w:t>...</w:t>
      </w:r>
    </w:p>
    <w:p w:rsidR="005A6DC3" w:rsidRDefault="005A6DC3" w:rsidP="005A6DC3">
      <w:pPr>
        <w:pStyle w:val="Style13"/>
        <w:kinsoku w:val="0"/>
        <w:autoSpaceDE/>
        <w:autoSpaceDN/>
        <w:adjustRightInd/>
        <w:spacing w:before="72" w:line="199" w:lineRule="auto"/>
        <w:rPr>
          <w:b/>
          <w:bCs/>
          <w:w w:val="105"/>
          <w:lang w:val="es-ES" w:eastAsia="es-ES"/>
        </w:rPr>
      </w:pPr>
      <w:proofErr w:type="gramStart"/>
      <w:r>
        <w:rPr>
          <w:b/>
          <w:bCs/>
          <w:w w:val="105"/>
          <w:lang w:val="es-ES" w:eastAsia="es-ES"/>
        </w:rPr>
        <w:t>c-</w:t>
      </w:r>
      <w:proofErr w:type="gramEnd"/>
      <w:r>
        <w:rPr>
          <w:b/>
          <w:bCs/>
          <w:w w:val="105"/>
          <w:lang w:val="es-ES" w:eastAsia="es-ES"/>
        </w:rPr>
        <w:t>...</w:t>
      </w:r>
    </w:p>
    <w:p w:rsidR="005A6DC3" w:rsidRDefault="005A6DC3" w:rsidP="005A6DC3">
      <w:pPr>
        <w:pStyle w:val="Style13"/>
        <w:kinsoku w:val="0"/>
        <w:autoSpaceDE/>
        <w:autoSpaceDN/>
        <w:adjustRightInd/>
        <w:spacing w:before="72" w:line="199" w:lineRule="auto"/>
        <w:rPr>
          <w:b/>
          <w:bCs/>
          <w:w w:val="105"/>
          <w:lang w:val="es-ES" w:eastAsia="es-ES"/>
        </w:rPr>
      </w:pPr>
      <w:proofErr w:type="gramStart"/>
      <w:r>
        <w:rPr>
          <w:b/>
          <w:bCs/>
          <w:w w:val="105"/>
          <w:lang w:val="es-ES" w:eastAsia="es-ES"/>
        </w:rPr>
        <w:t>d-</w:t>
      </w:r>
      <w:proofErr w:type="gramEnd"/>
      <w:r>
        <w:rPr>
          <w:b/>
          <w:bCs/>
          <w:w w:val="105"/>
          <w:lang w:val="es-ES" w:eastAsia="es-ES"/>
        </w:rPr>
        <w:t>...</w:t>
      </w:r>
    </w:p>
    <w:p w:rsidR="005A6DC3" w:rsidRDefault="005A6DC3" w:rsidP="005A6DC3">
      <w:pPr>
        <w:pStyle w:val="Style9"/>
        <w:kinsoku w:val="0"/>
        <w:autoSpaceDE/>
        <w:autoSpaceDN/>
        <w:adjustRightInd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e-Rendir garantía de participación que será el equivalente a un salario base establecido en 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artículo 2 de la ley No. 7337, de 5 de mayo de 1993, a favor del Consejo de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Público, mediante los títulos que para tales efectos establece el numeral 37 del reglamento 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la Ley de Contratación Administrativa, decreto ejecutivo No.25083-H, </w:t>
      </w:r>
      <w:r>
        <w:rPr>
          <w:rStyle w:val="CharacterStyle4"/>
          <w:b/>
          <w:bCs/>
          <w:spacing w:val="-1"/>
          <w:w w:val="105"/>
          <w:sz w:val="24"/>
          <w:szCs w:val="24"/>
          <w:u w:val="single"/>
          <w:lang w:val="es-ES" w:eastAsia="es-ES"/>
        </w:rPr>
        <w:t xml:space="preserve">que deberán  </w:t>
      </w:r>
      <w:r>
        <w:rPr>
          <w:rStyle w:val="CharacterStyle4"/>
          <w:b/>
          <w:bCs/>
          <w:spacing w:val="1"/>
          <w:w w:val="105"/>
          <w:sz w:val="24"/>
          <w:szCs w:val="24"/>
          <w:u w:val="single"/>
          <w:lang w:val="es-ES" w:eastAsia="es-ES"/>
        </w:rPr>
        <w:t xml:space="preserve">depositarse en cualquier agencia del Banco Nacional de Costa Rica, Sección de </w:t>
      </w:r>
      <w:r>
        <w:rPr>
          <w:rStyle w:val="CharacterStyle4"/>
          <w:b/>
          <w:bCs/>
          <w:spacing w:val="-7"/>
          <w:w w:val="105"/>
          <w:sz w:val="24"/>
          <w:szCs w:val="24"/>
          <w:u w:val="single"/>
          <w:lang w:val="es-ES" w:eastAsia="es-ES"/>
        </w:rPr>
        <w:t xml:space="preserve">Valores en custodia cuenta .N° 2745,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 que será devuelta una vez depositada la garantía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cumplimiento o en su defecto para los que no resulten adjudicados una vez declarado en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firme el acto de adjudicación.</w:t>
      </w:r>
    </w:p>
    <w:p w:rsidR="005A6DC3" w:rsidRDefault="005A6DC3" w:rsidP="005A6DC3">
      <w:pPr>
        <w:pStyle w:val="Style9"/>
        <w:kinsoku w:val="0"/>
        <w:autoSpaceDE/>
        <w:autoSpaceDN/>
        <w:adjustRightInd/>
        <w:spacing w:before="576"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Debemos recordar que la garantía de participación constituye un requisito invariable en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presentación de la oferta para garantizar la seriedad, seguridad y responsabilidad en la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participación de los oferentes en el concurso público. Está destinada a asegurar la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celebración del contrato y no su cumplimiento. Se exige, por ello, a todos los que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concurran al procedimiento de selección, y una vez efectuada la adjudicación se devuelve a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todos aquellos oferentes que no resultaron adjudicatarios y se les retiene a los que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resultaron favorecidos, una vez que el contrato quede formalizado y hayan rendido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garantía de cumplimiento (artículos 7 y 8 del Decreto Ejecutivo 28913-MOPT).</w:t>
      </w:r>
    </w:p>
    <w:p w:rsidR="005A6DC3" w:rsidRDefault="005A6DC3" w:rsidP="005A6DC3">
      <w:pPr>
        <w:pStyle w:val="Style9"/>
        <w:kinsoku w:val="0"/>
        <w:autoSpaceDE/>
        <w:autoSpaceDN/>
        <w:adjustRightInd/>
        <w:spacing w:before="216"/>
        <w:ind w:righ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Al respecto la Contraloría General de la República, mediante R-DAGJ-069-99 de las 15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horas del 3 de noviembre de 1999, señaló sobre la garantía de participación lo siguiente: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657" w:right="2067" w:bottom="1106" w:left="1113" w:header="720" w:footer="720" w:gutter="0"/>
          <w:cols w:space="720"/>
          <w:noEndnote/>
        </w:sectPr>
      </w:pPr>
    </w:p>
    <w:p w:rsidR="005A6DC3" w:rsidRDefault="005A6DC3" w:rsidP="005A6DC3">
      <w:pPr>
        <w:pStyle w:val="Style7"/>
        <w:kinsoku w:val="0"/>
        <w:autoSpaceDE/>
        <w:autoSpaceDN/>
        <w:spacing w:before="180"/>
        <w:rPr>
          <w:w w:val="105"/>
          <w:lang w:val="es-ES" w:eastAsia="es-ES"/>
        </w:rPr>
      </w:pPr>
      <w:proofErr w:type="gramStart"/>
      <w:r>
        <w:rPr>
          <w:i/>
          <w:iCs/>
          <w:spacing w:val="1"/>
          <w:w w:val="105"/>
          <w:lang w:val="es-ES" w:eastAsia="es-ES"/>
        </w:rPr>
        <w:lastRenderedPageBreak/>
        <w:t>subsanación</w:t>
      </w:r>
      <w:proofErr w:type="gramEnd"/>
      <w:r>
        <w:rPr>
          <w:i/>
          <w:iCs/>
          <w:spacing w:val="1"/>
          <w:w w:val="105"/>
          <w:lang w:val="es-ES" w:eastAsia="es-ES"/>
        </w:rPr>
        <w:t xml:space="preserve">, línea que mantuvo la Sala Constitucional al señalar que : "[ ..] </w:t>
      </w:r>
      <w:proofErr w:type="gramStart"/>
      <w:r>
        <w:rPr>
          <w:i/>
          <w:iCs/>
          <w:spacing w:val="1"/>
          <w:w w:val="105"/>
          <w:lang w:val="es-ES" w:eastAsia="es-ES"/>
        </w:rPr>
        <w:t>como</w:t>
      </w:r>
      <w:proofErr w:type="gramEnd"/>
      <w:r>
        <w:rPr>
          <w:i/>
          <w:iCs/>
          <w:spacing w:val="1"/>
          <w:w w:val="105"/>
          <w:lang w:val="es-ES" w:eastAsia="es-ES"/>
        </w:rPr>
        <w:t xml:space="preserve"> </w:t>
      </w:r>
      <w:r>
        <w:rPr>
          <w:i/>
          <w:iCs/>
          <w:w w:val="105"/>
          <w:lang w:val="es-ES" w:eastAsia="es-ES"/>
        </w:rPr>
        <w:t xml:space="preserve">elemento sustancial de la contratación administrativa, cualquier modificación en la </w:t>
      </w:r>
      <w:r>
        <w:rPr>
          <w:i/>
          <w:iCs/>
          <w:spacing w:val="2"/>
          <w:w w:val="105"/>
          <w:lang w:val="es-ES" w:eastAsia="es-ES"/>
        </w:rPr>
        <w:t xml:space="preserve">garantía de participación implica una modificación en la oferta […] puesto que debe </w:t>
      </w:r>
      <w:r>
        <w:rPr>
          <w:i/>
          <w:iCs/>
          <w:spacing w:val="-4"/>
          <w:w w:val="105"/>
          <w:lang w:val="es-ES" w:eastAsia="es-ES"/>
        </w:rPr>
        <w:t xml:space="preserve">tenerse en cuenta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que la validez y eficacia de la contratación administrativa se supedita, </w:t>
      </w:r>
      <w:r>
        <w:rPr>
          <w:i/>
          <w:iCs/>
          <w:spacing w:val="-5"/>
          <w:w w:val="105"/>
          <w:lang w:val="es-ES" w:eastAsia="es-ES"/>
        </w:rPr>
        <w:t xml:space="preserve">como reiteradamente se ha dicho en esta sentencia, precisamente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al cumplimiento de las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formalidades exigidas por las disposiciones que rigen la materia [ ...] " </w:t>
      </w:r>
      <w:r>
        <w:rPr>
          <w:i/>
          <w:iCs/>
          <w:spacing w:val="-4"/>
          <w:w w:val="105"/>
          <w:lang w:val="es-ES" w:eastAsia="es-ES"/>
        </w:rPr>
        <w:t xml:space="preserve">(ver voto número </w:t>
      </w:r>
      <w:r>
        <w:rPr>
          <w:i/>
          <w:iCs/>
          <w:spacing w:val="-3"/>
          <w:w w:val="105"/>
          <w:lang w:val="es-ES" w:eastAsia="es-ES"/>
        </w:rPr>
        <w:t>998</w:t>
      </w:r>
      <w:r>
        <w:rPr>
          <w:rFonts w:ascii="Bookman Old Style" w:hAnsi="Bookman Old Style" w:cs="Bookman Old Style"/>
          <w:i/>
          <w:iCs/>
          <w:spacing w:val="-3"/>
          <w:sz w:val="6"/>
          <w:szCs w:val="6"/>
          <w:lang w:val="es-ES" w:eastAsia="es-ES"/>
        </w:rPr>
        <w:t>-</w:t>
      </w:r>
      <w:r>
        <w:rPr>
          <w:i/>
          <w:iCs/>
          <w:spacing w:val="-3"/>
          <w:w w:val="105"/>
          <w:lang w:val="es-ES" w:eastAsia="es-ES"/>
        </w:rPr>
        <w:t xml:space="preserve">98).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Vemos como decidir si la garantía puede ser corregida, no es un aspecto que se </w:t>
      </w:r>
      <w:r>
        <w:rPr>
          <w:b/>
          <w:bCs/>
          <w:i/>
          <w:iCs/>
          <w:spacing w:val="-8"/>
          <w:w w:val="105"/>
          <w:lang w:val="es-ES" w:eastAsia="es-ES"/>
        </w:rPr>
        <w:t xml:space="preserve">libre a la decisión de la Administración, a su discrecionalidad, toda vez que la ley es clara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primero, en tenerla como respaldo incondicional y segundo, en considerarla como un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aspecto relevante de la oferta. f.] </w:t>
      </w:r>
      <w:r>
        <w:rPr>
          <w:i/>
          <w:iCs/>
          <w:spacing w:val="-2"/>
          <w:w w:val="105"/>
          <w:lang w:val="es-ES" w:eastAsia="es-ES"/>
        </w:rPr>
        <w:t xml:space="preserve">Efectivamente, hemos señalado que no existe un texto </w:t>
      </w:r>
      <w:r>
        <w:rPr>
          <w:i/>
          <w:iCs/>
          <w:spacing w:val="4"/>
          <w:w w:val="105"/>
          <w:lang w:val="es-ES" w:eastAsia="es-ES"/>
        </w:rPr>
        <w:t xml:space="preserve">único para las garantías de participación, que deba ser observado, bajo pena de </w:t>
      </w:r>
      <w:r>
        <w:rPr>
          <w:i/>
          <w:iCs/>
          <w:w w:val="105"/>
          <w:lang w:val="es-ES" w:eastAsia="es-ES"/>
        </w:rPr>
        <w:t xml:space="preserve">inadmisibilidad, sino que baste con que se cumpla su cometido, cual es fungir como </w:t>
      </w:r>
      <w:r>
        <w:rPr>
          <w:i/>
          <w:iCs/>
          <w:spacing w:val="-8"/>
          <w:w w:val="105"/>
          <w:lang w:val="es-ES" w:eastAsia="es-ES"/>
        </w:rPr>
        <w:t xml:space="preserve">respaldo de la seriedad de la oferta, durante todo el procedimiento." </w:t>
      </w:r>
      <w:r>
        <w:rPr>
          <w:spacing w:val="-8"/>
          <w:w w:val="105"/>
          <w:lang w:val="es-ES" w:eastAsia="es-ES"/>
        </w:rPr>
        <w:t>(</w:t>
      </w:r>
      <w:proofErr w:type="gramStart"/>
      <w:r>
        <w:rPr>
          <w:spacing w:val="-8"/>
          <w:w w:val="105"/>
          <w:lang w:val="es-ES" w:eastAsia="es-ES"/>
        </w:rPr>
        <w:t>lo</w:t>
      </w:r>
      <w:proofErr w:type="gramEnd"/>
      <w:r>
        <w:rPr>
          <w:spacing w:val="-8"/>
          <w:w w:val="105"/>
          <w:lang w:val="es-ES" w:eastAsia="es-ES"/>
        </w:rPr>
        <w:t xml:space="preserve"> resaltado no es del </w:t>
      </w:r>
      <w:r>
        <w:rPr>
          <w:w w:val="105"/>
          <w:lang w:val="es-ES" w:eastAsia="es-ES"/>
        </w:rPr>
        <w:t>original).</w:t>
      </w:r>
    </w:p>
    <w:p w:rsidR="005A6DC3" w:rsidRDefault="005A6DC3" w:rsidP="005A6DC3">
      <w:pPr>
        <w:pStyle w:val="Style7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De acuerdo con lo señalado constituye la garantía de participación una condición </w:t>
      </w:r>
      <w:r>
        <w:rPr>
          <w:w w:val="105"/>
          <w:lang w:val="es-ES" w:eastAsia="es-ES"/>
        </w:rPr>
        <w:t xml:space="preserve">invariable, es decir un requisito obligatorio que debe cumplir todo oferente, que tenga </w:t>
      </w:r>
      <w:r>
        <w:rPr>
          <w:spacing w:val="11"/>
          <w:w w:val="105"/>
          <w:lang w:val="es-ES" w:eastAsia="es-ES"/>
        </w:rPr>
        <w:t xml:space="preserve">interés en participar en el concurso público, en los términos previstos por la </w:t>
      </w:r>
      <w:r>
        <w:rPr>
          <w:spacing w:val="-4"/>
          <w:w w:val="105"/>
          <w:lang w:val="es-ES" w:eastAsia="es-ES"/>
        </w:rPr>
        <w:t>Administración.</w:t>
      </w:r>
    </w:p>
    <w:p w:rsidR="005A6DC3" w:rsidRDefault="005A6DC3" w:rsidP="005A6DC3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En el caso particular que examinamos, el oferente incumplió con el requisito de depositar </w:t>
      </w:r>
      <w:r>
        <w:rPr>
          <w:spacing w:val="-2"/>
          <w:w w:val="105"/>
          <w:lang w:val="es-ES" w:eastAsia="es-ES"/>
        </w:rPr>
        <w:t xml:space="preserve">la garantía de participación de la manera expresamente establecida por la Administración, </w:t>
      </w:r>
      <w:r>
        <w:rPr>
          <w:spacing w:val="-1"/>
          <w:w w:val="105"/>
          <w:lang w:val="es-ES" w:eastAsia="es-ES"/>
        </w:rPr>
        <w:t xml:space="preserve">es decir en la Sección de Valores en custodia del Banco Nacional, en la cuenta N° 2745 a </w:t>
      </w:r>
      <w:r>
        <w:rPr>
          <w:w w:val="105"/>
          <w:lang w:val="es-ES" w:eastAsia="es-ES"/>
        </w:rPr>
        <w:t xml:space="preserve">la orden del Consejo de Transporte Público, ya que lo hace hasta el 10 de setiembre de </w:t>
      </w:r>
      <w:r>
        <w:rPr>
          <w:spacing w:val="-2"/>
          <w:w w:val="105"/>
          <w:lang w:val="es-ES" w:eastAsia="es-ES"/>
        </w:rPr>
        <w:t xml:space="preserve">2001 (ver folios 1 y 2 del expediente) cuando ya había vencido por mucho la fecha límite </w:t>
      </w:r>
      <w:r>
        <w:rPr>
          <w:spacing w:val="-6"/>
          <w:w w:val="105"/>
          <w:lang w:val="es-ES" w:eastAsia="es-ES"/>
        </w:rPr>
        <w:t xml:space="preserve">para recepción de ofertas, de tal suerte que ese incumplimiento conlleva la exclusión de la </w:t>
      </w:r>
      <w:r>
        <w:rPr>
          <w:spacing w:val="-4"/>
          <w:w w:val="105"/>
          <w:lang w:val="es-ES" w:eastAsia="es-ES"/>
        </w:rPr>
        <w:t>participación en el concurso de marras.</w:t>
      </w:r>
    </w:p>
    <w:p w:rsidR="005A6DC3" w:rsidRDefault="005A6DC3" w:rsidP="005A6DC3">
      <w:pPr>
        <w:pStyle w:val="Style7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Los términos establecidos por la Administración respecto de la garantía de participación, </w:t>
      </w:r>
      <w:r>
        <w:rPr>
          <w:spacing w:val="-2"/>
          <w:w w:val="105"/>
          <w:lang w:val="es-ES" w:eastAsia="es-ES"/>
        </w:rPr>
        <w:t xml:space="preserve">recordemos, se definieron de la siguiente manera: la garantía de participación podía ser </w:t>
      </w:r>
      <w:r>
        <w:rPr>
          <w:spacing w:val="-7"/>
          <w:w w:val="105"/>
          <w:lang w:val="es-ES" w:eastAsia="es-ES"/>
        </w:rPr>
        <w:t xml:space="preserve">rendida en diferentes modalidades: "mediante depósito de bono de garantía de instituciones </w:t>
      </w:r>
      <w:r>
        <w:rPr>
          <w:spacing w:val="-3"/>
          <w:w w:val="105"/>
          <w:lang w:val="es-ES" w:eastAsia="es-ES"/>
        </w:rPr>
        <w:t xml:space="preserve">aseguradoras reconocidas en el país, o de uno de los bancos del Sistema Bancario Nacional </w:t>
      </w:r>
      <w:r>
        <w:rPr>
          <w:w w:val="105"/>
          <w:lang w:val="es-ES" w:eastAsia="es-ES"/>
        </w:rPr>
        <w:t xml:space="preserve">o el Banco Popular y Desarrollo Comunal, certificados de depósito a plazo, bonos del </w:t>
      </w:r>
      <w:r>
        <w:rPr>
          <w:spacing w:val="-5"/>
          <w:w w:val="105"/>
          <w:lang w:val="es-ES" w:eastAsia="es-ES"/>
        </w:rPr>
        <w:t xml:space="preserve">Estado o de sus Instituciones, cheques certificados o de gerencia de un banco del Sistema </w:t>
      </w:r>
      <w:r>
        <w:rPr>
          <w:spacing w:val="-7"/>
          <w:w w:val="105"/>
          <w:lang w:val="es-ES" w:eastAsia="es-ES"/>
        </w:rPr>
        <w:t xml:space="preserve">Bancario Nacional, dinero en efectivo mediante depósito a la orden de un banco del mismo </w:t>
      </w:r>
      <w:r>
        <w:rPr>
          <w:spacing w:val="1"/>
          <w:w w:val="105"/>
          <w:lang w:val="es-ES" w:eastAsia="es-ES"/>
        </w:rPr>
        <w:t xml:space="preserve">sistema, presentando la boleta respectiva o mediante depósito en la Administración </w:t>
      </w:r>
      <w:r>
        <w:rPr>
          <w:spacing w:val="5"/>
          <w:w w:val="105"/>
          <w:lang w:val="es-ES" w:eastAsia="es-ES"/>
        </w:rPr>
        <w:t xml:space="preserve">interesada" (artículo 37.2 Reglamento de Contratación Administrativa). Una vez </w:t>
      </w:r>
      <w:r>
        <w:rPr>
          <w:spacing w:val="-5"/>
          <w:w w:val="105"/>
          <w:lang w:val="es-ES" w:eastAsia="es-ES"/>
        </w:rPr>
        <w:t xml:space="preserve">seleccionada la modalidad que más convenía al interés de cada participante, tenía que ir a </w:t>
      </w:r>
      <w:r>
        <w:rPr>
          <w:spacing w:val="-1"/>
          <w:w w:val="105"/>
          <w:lang w:val="es-ES" w:eastAsia="es-ES"/>
        </w:rPr>
        <w:t xml:space="preserve">cualquiera de las Agencias del Banco Nacional de Costa Rica y depositarla en la Sección de Valores en custodia, en la cuenta N°2745, con el objeto de que estuviese a disposición de la Administración y poder ejecutarla ante un eventual incumplimiento del participante </w:t>
      </w:r>
      <w:r>
        <w:rPr>
          <w:spacing w:val="-2"/>
          <w:w w:val="105"/>
          <w:lang w:val="es-ES" w:eastAsia="es-ES"/>
        </w:rPr>
        <w:t>en el procedimiento, que es en definitiva su esencia.</w:t>
      </w:r>
    </w:p>
    <w:p w:rsidR="005A6DC3" w:rsidRDefault="005A6DC3" w:rsidP="005A6DC3">
      <w:pPr>
        <w:pStyle w:val="Style9"/>
        <w:tabs>
          <w:tab w:val="left" w:pos="1134"/>
        </w:tabs>
        <w:kinsoku w:val="0"/>
        <w:autoSpaceDE/>
        <w:autoSpaceDN/>
        <w:adjustRightInd/>
        <w:spacing w:before="216"/>
        <w:ind w:right="1068"/>
        <w:jc w:val="both"/>
        <w:rPr>
          <w:rStyle w:val="CharacterStyle4"/>
          <w:spacing w:val="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Debe observarse que la regulación previamente establecida tanto en el Decreto 28913-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MOPT, así como en la Ley de Contratación Administrativa como en su Reglamento, son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los instrumentos jurídicos aplicables al presente asunto, los cuales, en aplicación del</w:t>
      </w:r>
    </w:p>
    <w:p w:rsidR="005A6DC3" w:rsidRDefault="005A6DC3" w:rsidP="005A6DC3">
      <w:pPr>
        <w:widowControl/>
        <w:tabs>
          <w:tab w:val="left" w:pos="1134"/>
        </w:tabs>
        <w:kinsoku/>
        <w:autoSpaceDE w:val="0"/>
        <w:autoSpaceDN w:val="0"/>
        <w:adjustRightInd w:val="0"/>
        <w:ind w:right="1068"/>
        <w:jc w:val="both"/>
        <w:sectPr w:rsidR="005A6DC3">
          <w:pgSz w:w="12240" w:h="15840"/>
          <w:pgMar w:top="320" w:right="1011" w:bottom="490" w:left="1089" w:header="720" w:footer="720" w:gutter="0"/>
          <w:cols w:space="720"/>
          <w:noEndnote/>
        </w:sectPr>
      </w:pPr>
    </w:p>
    <w:p w:rsidR="005A6DC3" w:rsidRPr="007E40F7" w:rsidRDefault="005A6DC3" w:rsidP="005A6DC3">
      <w:pPr>
        <w:pStyle w:val="Style9"/>
        <w:kinsoku w:val="0"/>
        <w:autoSpaceDE/>
        <w:autoSpaceDN/>
        <w:adjustRightInd/>
        <w:spacing w:before="180" w:line="275" w:lineRule="exact"/>
        <w:ind w:right="72"/>
        <w:jc w:val="both"/>
        <w:rPr>
          <w:rStyle w:val="CharacterStyle4"/>
          <w:spacing w:val="-11"/>
          <w:sz w:val="27"/>
          <w:szCs w:val="27"/>
          <w:lang w:val="es-ES" w:eastAsia="es-ES"/>
        </w:rPr>
      </w:pPr>
      <w:r w:rsidRPr="007E40F7">
        <w:rPr>
          <w:rStyle w:val="CharacterStyle4"/>
          <w:spacing w:val="-4"/>
          <w:sz w:val="27"/>
          <w:szCs w:val="27"/>
          <w:lang w:val="es-ES" w:eastAsia="es-ES"/>
        </w:rPr>
        <w:lastRenderedPageBreak/>
        <w:t xml:space="preserve">Principio General de Inderogabilidad Singular de los Reglamentos, establecidos en el </w:t>
      </w:r>
      <w:r w:rsidRPr="007E40F7">
        <w:rPr>
          <w:rStyle w:val="CharacterStyle4"/>
          <w:spacing w:val="2"/>
          <w:sz w:val="27"/>
          <w:szCs w:val="27"/>
          <w:lang w:val="es-ES" w:eastAsia="es-ES"/>
        </w:rPr>
        <w:t xml:space="preserve">artículo 13 de la Ley General de la Administración Pública, no resulta posible la </w:t>
      </w:r>
      <w:r w:rsidRPr="007E40F7">
        <w:rPr>
          <w:rStyle w:val="CharacterStyle4"/>
          <w:spacing w:val="-5"/>
          <w:sz w:val="27"/>
          <w:szCs w:val="27"/>
          <w:lang w:val="es-ES" w:eastAsia="es-ES"/>
        </w:rPr>
        <w:t xml:space="preserve">desaplicación particular de la normativa señalada, pues debe tomarse en cuenta que las normas de carácter general se caracterizan por la igualdad, generalidad, abstracción, en </w:t>
      </w:r>
      <w:r w:rsidRPr="007E40F7">
        <w:rPr>
          <w:rStyle w:val="CharacterStyle4"/>
          <w:spacing w:val="3"/>
          <w:sz w:val="27"/>
          <w:szCs w:val="27"/>
          <w:lang w:val="es-ES" w:eastAsia="es-ES"/>
        </w:rPr>
        <w:t xml:space="preserve">consecuencia, en su aplicación debe observar el principio de igualdad que debe </w:t>
      </w:r>
      <w:r w:rsidRPr="007E40F7">
        <w:rPr>
          <w:rStyle w:val="CharacterStyle4"/>
          <w:spacing w:val="-9"/>
          <w:sz w:val="27"/>
          <w:szCs w:val="27"/>
          <w:lang w:val="es-ES" w:eastAsia="es-ES"/>
        </w:rPr>
        <w:t xml:space="preserve">reconocerse frente a las disposiciones normativas. En ese orden de ideas debemos entender </w:t>
      </w:r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que en aplicación del Principio de Igualdad no puede la Administración venir a variar las </w:t>
      </w:r>
      <w:r w:rsidRPr="007E40F7">
        <w:rPr>
          <w:rStyle w:val="CharacterStyle4"/>
          <w:spacing w:val="-4"/>
          <w:sz w:val="27"/>
          <w:szCs w:val="27"/>
          <w:lang w:val="es-ES" w:eastAsia="es-ES"/>
        </w:rPr>
        <w:t>condiciones para unos u otros</w:t>
      </w:r>
      <w:r>
        <w:rPr>
          <w:rStyle w:val="CharacterStyle4"/>
          <w:spacing w:val="-4"/>
          <w:sz w:val="27"/>
          <w:szCs w:val="27"/>
          <w:lang w:val="es-ES" w:eastAsia="es-ES"/>
        </w:rPr>
        <w:t xml:space="preserve"> </w:t>
      </w:r>
      <w:r w:rsidRPr="007E40F7">
        <w:rPr>
          <w:rStyle w:val="CharacterStyle4"/>
          <w:spacing w:val="-4"/>
          <w:sz w:val="27"/>
          <w:szCs w:val="27"/>
          <w:lang w:val="es-ES" w:eastAsia="es-ES"/>
        </w:rPr>
        <w:t xml:space="preserve">participantes, y tomando en cuenta que las reglas del </w:t>
      </w:r>
      <w:r w:rsidRPr="007E40F7">
        <w:rPr>
          <w:rStyle w:val="CharacterStyle4"/>
          <w:spacing w:val="-3"/>
          <w:sz w:val="27"/>
          <w:szCs w:val="27"/>
          <w:lang w:val="es-ES" w:eastAsia="es-ES"/>
        </w:rPr>
        <w:t xml:space="preserve">concurso fueron establecidas previamente y además publicadas, de manera que nadie podría válidamente venir a alegar desconocimiento. En el caso bajo examen se debe </w:t>
      </w:r>
      <w:r w:rsidRPr="007E40F7">
        <w:rPr>
          <w:rStyle w:val="CharacterStyle4"/>
          <w:spacing w:val="-6"/>
          <w:sz w:val="27"/>
          <w:szCs w:val="27"/>
          <w:lang w:val="es-ES" w:eastAsia="es-ES"/>
        </w:rPr>
        <w:t xml:space="preserve">observar que el incumplimiento imputado al recurrente, conlleva la descalificación de su oferta, pues no depositó la Garantía de Participación en la Sección de Valores en custodia </w:t>
      </w:r>
      <w:r w:rsidRPr="007E40F7">
        <w:rPr>
          <w:rStyle w:val="CharacterStyle4"/>
          <w:spacing w:val="-7"/>
          <w:sz w:val="27"/>
          <w:szCs w:val="27"/>
          <w:lang w:val="es-ES" w:eastAsia="es-ES"/>
        </w:rPr>
        <w:t xml:space="preserve">del Banco Nacional, en la Cuenta 2745, a la orden del CONSEJO DE TRANSPORTE PUBLICO. Lo cual significa que ante un eventual incumplimiento la Administración no </w:t>
      </w:r>
      <w:r w:rsidRPr="007E40F7">
        <w:rPr>
          <w:rStyle w:val="CharacterStyle4"/>
          <w:spacing w:val="-3"/>
          <w:sz w:val="27"/>
          <w:szCs w:val="27"/>
          <w:lang w:val="es-ES" w:eastAsia="es-ES"/>
        </w:rPr>
        <w:t xml:space="preserve">podría ejecutar la garantía. El oferente al no depositar la garantía de participación en la </w:t>
      </w:r>
      <w:r w:rsidRPr="007E40F7">
        <w:rPr>
          <w:rStyle w:val="CharacterStyle4"/>
          <w:spacing w:val="-13"/>
          <w:sz w:val="27"/>
          <w:szCs w:val="27"/>
          <w:lang w:val="es-ES" w:eastAsia="es-ES"/>
        </w:rPr>
        <w:t xml:space="preserve">forma ordenada por el Decreto Ejecutivo 28913-MOPT, incumple una condición invariable </w:t>
      </w:r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debidamente establecida, lo cual significa que no garantiza su participación en la licitación, </w:t>
      </w:r>
      <w:r w:rsidRPr="007E40F7">
        <w:rPr>
          <w:rStyle w:val="CharacterStyle4"/>
          <w:spacing w:val="-10"/>
          <w:sz w:val="27"/>
          <w:szCs w:val="27"/>
          <w:lang w:val="es-ES" w:eastAsia="es-ES"/>
        </w:rPr>
        <w:t xml:space="preserve">dando lugar a la descalificación del concurso. Conforme a los hechos demostrados se tiene </w:t>
      </w:r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que el recurrente dejó </w:t>
      </w:r>
      <w:proofErr w:type="spellStart"/>
      <w:r w:rsidRPr="007E40F7">
        <w:rPr>
          <w:rStyle w:val="CharacterStyle4"/>
          <w:spacing w:val="-8"/>
          <w:sz w:val="27"/>
          <w:szCs w:val="27"/>
          <w:lang w:val="es-ES" w:eastAsia="es-ES"/>
        </w:rPr>
        <w:t>a</w:t>
      </w:r>
      <w:proofErr w:type="spellEnd"/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 descubierto </w:t>
      </w:r>
      <w:r w:rsidRPr="007E40F7">
        <w:rPr>
          <w:rStyle w:val="CharacterStyle4"/>
          <w:bCs/>
          <w:spacing w:val="-8"/>
          <w:sz w:val="24"/>
          <w:szCs w:val="24"/>
          <w:lang w:val="es-ES" w:eastAsia="es-ES"/>
        </w:rPr>
        <w:t xml:space="preserve">su </w:t>
      </w:r>
      <w:r w:rsidRPr="007E40F7">
        <w:rPr>
          <w:rStyle w:val="CharacterStyle4"/>
          <w:spacing w:val="-8"/>
          <w:sz w:val="24"/>
          <w:szCs w:val="24"/>
          <w:lang w:val="es-ES" w:eastAsia="es-ES"/>
        </w:rPr>
        <w:t>o</w:t>
      </w:r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ferta, así pues lo único que resulta procedente es </w:t>
      </w:r>
      <w:r w:rsidRPr="007E40F7">
        <w:rPr>
          <w:rStyle w:val="CharacterStyle4"/>
          <w:spacing w:val="-2"/>
          <w:sz w:val="27"/>
          <w:szCs w:val="27"/>
          <w:lang w:val="es-ES" w:eastAsia="es-ES"/>
        </w:rPr>
        <w:t>declarar la exclusión del re</w:t>
      </w:r>
      <w:r>
        <w:rPr>
          <w:rStyle w:val="CharacterStyle4"/>
          <w:spacing w:val="-2"/>
          <w:sz w:val="27"/>
          <w:szCs w:val="27"/>
          <w:lang w:val="es-ES" w:eastAsia="es-ES"/>
        </w:rPr>
        <w:t>c</w:t>
      </w:r>
      <w:r w:rsidRPr="007E40F7">
        <w:rPr>
          <w:rStyle w:val="CharacterStyle4"/>
          <w:spacing w:val="-2"/>
          <w:sz w:val="27"/>
          <w:szCs w:val="27"/>
          <w:lang w:val="es-ES" w:eastAsia="es-ES"/>
        </w:rPr>
        <w:t>ur</w:t>
      </w:r>
      <w:r>
        <w:rPr>
          <w:rStyle w:val="CharacterStyle4"/>
          <w:spacing w:val="-2"/>
          <w:sz w:val="27"/>
          <w:szCs w:val="27"/>
          <w:lang w:val="es-ES" w:eastAsia="es-ES"/>
        </w:rPr>
        <w:t>r</w:t>
      </w:r>
      <w:r w:rsidRPr="007E40F7">
        <w:rPr>
          <w:rStyle w:val="CharacterStyle4"/>
          <w:spacing w:val="-2"/>
          <w:sz w:val="27"/>
          <w:szCs w:val="27"/>
          <w:lang w:val="es-ES" w:eastAsia="es-ES"/>
        </w:rPr>
        <w:t xml:space="preserve">ente del presente concurso en virtud del vicio en que </w:t>
      </w:r>
      <w:r w:rsidRPr="007E40F7">
        <w:rPr>
          <w:rStyle w:val="CharacterStyle4"/>
          <w:spacing w:val="-10"/>
          <w:sz w:val="27"/>
          <w:szCs w:val="27"/>
          <w:lang w:val="es-ES" w:eastAsia="es-ES"/>
        </w:rPr>
        <w:t xml:space="preserve">incurre, de manera que no; procede más que confirmar lo actuado por la Administración y </w:t>
      </w:r>
      <w:r w:rsidRPr="007E40F7">
        <w:rPr>
          <w:rStyle w:val="CharacterStyle4"/>
          <w:spacing w:val="-5"/>
          <w:sz w:val="27"/>
          <w:szCs w:val="27"/>
          <w:lang w:val="es-ES" w:eastAsia="es-ES"/>
        </w:rPr>
        <w:t xml:space="preserve">rechazar el Recurso de Apelación presentado en subsidio en contra de la exclusión de la </w:t>
      </w:r>
      <w:r w:rsidRPr="007E40F7">
        <w:rPr>
          <w:rStyle w:val="CharacterStyle4"/>
          <w:spacing w:val="-11"/>
          <w:sz w:val="27"/>
          <w:szCs w:val="27"/>
          <w:lang w:val="es-ES" w:eastAsia="es-ES"/>
        </w:rPr>
        <w:t>oferta del concurso.</w:t>
      </w:r>
    </w:p>
    <w:p w:rsidR="005A6DC3" w:rsidRPr="007E40F7" w:rsidRDefault="005A6DC3" w:rsidP="005A6DC3">
      <w:pPr>
        <w:pStyle w:val="Style9"/>
        <w:kinsoku w:val="0"/>
        <w:autoSpaceDE/>
        <w:autoSpaceDN/>
        <w:adjustRightInd/>
        <w:spacing w:before="216" w:line="299" w:lineRule="exact"/>
        <w:ind w:left="72"/>
        <w:rPr>
          <w:rStyle w:val="CharacterStyle4"/>
          <w:spacing w:val="-8"/>
          <w:sz w:val="27"/>
          <w:szCs w:val="27"/>
          <w:lang w:val="es-ES" w:eastAsia="es-ES"/>
        </w:rPr>
      </w:pPr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El Lic. </w:t>
      </w:r>
      <w:proofErr w:type="spellStart"/>
      <w:r w:rsidRPr="007E40F7">
        <w:rPr>
          <w:rStyle w:val="CharacterStyle4"/>
          <w:spacing w:val="-8"/>
          <w:sz w:val="27"/>
          <w:szCs w:val="27"/>
          <w:lang w:val="es-ES" w:eastAsia="es-ES"/>
        </w:rPr>
        <w:t>Portuguez</w:t>
      </w:r>
      <w:proofErr w:type="spellEnd"/>
      <w:r w:rsidRPr="007E40F7">
        <w:rPr>
          <w:rStyle w:val="CharacterStyle4"/>
          <w:spacing w:val="-8"/>
          <w:sz w:val="27"/>
          <w:szCs w:val="27"/>
          <w:lang w:val="es-ES" w:eastAsia="es-ES"/>
        </w:rPr>
        <w:t xml:space="preserve"> Méndez se aparta del criterio de mayoría y salva su voto.</w:t>
      </w:r>
    </w:p>
    <w:p w:rsidR="005A6DC3" w:rsidRPr="007E40F7" w:rsidRDefault="005A6DC3" w:rsidP="005A6DC3">
      <w:pPr>
        <w:pStyle w:val="Style9"/>
        <w:kinsoku w:val="0"/>
        <w:autoSpaceDE/>
        <w:autoSpaceDN/>
        <w:adjustRightInd/>
        <w:spacing w:before="216" w:line="236" w:lineRule="exact"/>
        <w:ind w:left="3672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 w:rsidRPr="007E40F7">
        <w:rPr>
          <w:rStyle w:val="CharacterStyle4"/>
          <w:b/>
          <w:bCs/>
          <w:spacing w:val="-6"/>
          <w:sz w:val="24"/>
          <w:szCs w:val="24"/>
          <w:lang w:val="es-ES" w:eastAsia="es-ES"/>
        </w:rPr>
        <w:t>POR TANTO:</w:t>
      </w:r>
    </w:p>
    <w:p w:rsidR="005A6DC3" w:rsidRPr="007E40F7" w:rsidRDefault="005A6DC3" w:rsidP="005A6DC3">
      <w:pPr>
        <w:pStyle w:val="Style9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76" w:lineRule="exact"/>
        <w:ind w:right="72"/>
        <w:jc w:val="both"/>
        <w:rPr>
          <w:rStyle w:val="CharacterStyle4"/>
          <w:spacing w:val="-8"/>
          <w:sz w:val="27"/>
          <w:szCs w:val="27"/>
          <w:lang w:val="es-ES" w:eastAsia="es-ES"/>
        </w:rPr>
      </w:pPr>
      <w:r w:rsidRPr="007E40F7">
        <w:rPr>
          <w:rStyle w:val="CharacterStyle4"/>
          <w:spacing w:val="-3"/>
          <w:sz w:val="27"/>
          <w:szCs w:val="27"/>
          <w:lang w:val="es-ES" w:eastAsia="es-ES"/>
        </w:rPr>
        <w:t xml:space="preserve">Se declara sin lugar el Recurso de Apelación en subsidio interpuesto por el señor 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>JPP</w:t>
      </w:r>
      <w:r w:rsidRPr="007E40F7"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, </w:t>
      </w:r>
      <w:r w:rsidRPr="007E40F7">
        <w:rPr>
          <w:rStyle w:val="CharacterStyle4"/>
          <w:spacing w:val="-2"/>
          <w:sz w:val="27"/>
          <w:szCs w:val="27"/>
          <w:lang w:val="es-ES" w:eastAsia="es-ES"/>
        </w:rPr>
        <w:t xml:space="preserve">cédula de identidad </w:t>
      </w:r>
      <w:proofErr w:type="gramStart"/>
      <w:r w:rsidRPr="007E40F7">
        <w:rPr>
          <w:rStyle w:val="CharacterStyle4"/>
          <w:spacing w:val="-2"/>
          <w:sz w:val="27"/>
          <w:szCs w:val="27"/>
          <w:lang w:val="es-ES" w:eastAsia="es-ES"/>
        </w:rPr>
        <w:t xml:space="preserve">número </w:t>
      </w:r>
      <w:r>
        <w:rPr>
          <w:rStyle w:val="CharacterStyle4"/>
          <w:spacing w:val="-2"/>
          <w:sz w:val="27"/>
          <w:szCs w:val="27"/>
          <w:lang w:val="es-ES" w:eastAsia="es-ES"/>
        </w:rPr>
        <w:t>…</w:t>
      </w:r>
      <w:proofErr w:type="gramEnd"/>
      <w:r w:rsidRPr="007E40F7">
        <w:rPr>
          <w:rStyle w:val="CharacterStyle4"/>
          <w:spacing w:val="-2"/>
          <w:sz w:val="27"/>
          <w:szCs w:val="27"/>
          <w:lang w:val="es-ES" w:eastAsia="es-ES"/>
        </w:rPr>
        <w:t xml:space="preserve">, contra el acto dictado </w:t>
      </w:r>
      <w:r w:rsidRPr="007E40F7">
        <w:rPr>
          <w:rStyle w:val="CharacterStyle4"/>
          <w:spacing w:val="-6"/>
          <w:sz w:val="27"/>
          <w:szCs w:val="27"/>
          <w:lang w:val="es-ES" w:eastAsia="es-ES"/>
        </w:rPr>
        <w:t xml:space="preserve">por el Consejo de Transporte Público, notificado por medio de la publicación que aparece </w:t>
      </w:r>
      <w:r w:rsidRPr="007E40F7">
        <w:rPr>
          <w:rStyle w:val="CharacterStyle4"/>
          <w:spacing w:val="-8"/>
          <w:sz w:val="27"/>
          <w:szCs w:val="27"/>
          <w:lang w:val="es-ES" w:eastAsia="es-ES"/>
        </w:rPr>
        <w:t>en el Alcance No.75-A a la Gaceta No.207 del 29 de octubre del 2001.</w:t>
      </w:r>
    </w:p>
    <w:p w:rsidR="005A6DC3" w:rsidRPr="007E40F7" w:rsidRDefault="005A6DC3" w:rsidP="005A6DC3">
      <w:pPr>
        <w:pStyle w:val="Style9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84" w:lineRule="exact"/>
        <w:jc w:val="both"/>
        <w:rPr>
          <w:rStyle w:val="CharacterStyle4"/>
          <w:spacing w:val="-10"/>
          <w:sz w:val="27"/>
          <w:szCs w:val="27"/>
          <w:lang w:val="es-ES" w:eastAsia="es-ES"/>
        </w:rPr>
      </w:pPr>
      <w:r w:rsidRPr="007E40F7">
        <w:rPr>
          <w:rStyle w:val="CharacterStyle4"/>
          <w:spacing w:val="-10"/>
          <w:sz w:val="27"/>
          <w:szCs w:val="27"/>
          <w:lang w:val="es-ES" w:eastAsia="es-ES"/>
        </w:rPr>
        <w:t>Se confirma en lo aquí indicado el acuerdo impugnado.</w:t>
      </w:r>
    </w:p>
    <w:p w:rsidR="005A6DC3" w:rsidRPr="007E40F7" w:rsidRDefault="005A6DC3" w:rsidP="005A6DC3">
      <w:pPr>
        <w:pStyle w:val="Style9"/>
        <w:numPr>
          <w:ilvl w:val="0"/>
          <w:numId w:val="5"/>
        </w:numPr>
        <w:tabs>
          <w:tab w:val="clear" w:pos="432"/>
          <w:tab w:val="num" w:pos="504"/>
          <w:tab w:val="left" w:pos="4743"/>
        </w:tabs>
        <w:kinsoku w:val="0"/>
        <w:autoSpaceDE/>
        <w:autoSpaceDN/>
        <w:adjustRightInd/>
        <w:spacing w:line="248" w:lineRule="exact"/>
        <w:ind w:right="72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 w:rsidRPr="007E40F7">
        <w:rPr>
          <w:rStyle w:val="CharacterStyle4"/>
          <w:spacing w:val="-3"/>
          <w:sz w:val="27"/>
          <w:szCs w:val="27"/>
          <w:lang w:val="es-ES" w:eastAsia="es-ES"/>
        </w:rPr>
        <w:t>De conformidad con el artículo 22, inciso c</w:t>
      </w:r>
      <w:r>
        <w:rPr>
          <w:rStyle w:val="CharacterStyle4"/>
          <w:spacing w:val="-3"/>
          <w:sz w:val="27"/>
          <w:szCs w:val="27"/>
          <w:lang w:val="es-ES" w:eastAsia="es-ES"/>
        </w:rPr>
        <w:t>)</w:t>
      </w:r>
      <w:r w:rsidRPr="007E40F7">
        <w:rPr>
          <w:rStyle w:val="CharacterStyle4"/>
          <w:spacing w:val="-3"/>
          <w:sz w:val="27"/>
          <w:szCs w:val="27"/>
          <w:lang w:val="es-ES" w:eastAsia="es-ES"/>
        </w:rPr>
        <w:t xml:space="preserve">  e la citada Ley 7969, el presente fallo </w:t>
      </w:r>
      <w:r w:rsidRPr="007E40F7">
        <w:rPr>
          <w:rStyle w:val="CharacterStyle4"/>
          <w:spacing w:val="2"/>
          <w:sz w:val="27"/>
          <w:szCs w:val="27"/>
          <w:lang w:val="es-ES" w:eastAsia="es-ES"/>
        </w:rPr>
        <w:t>no tiene ulterior recurso por lo que</w:t>
      </w:r>
      <w:r w:rsidRPr="007E40F7">
        <w:rPr>
          <w:rStyle w:val="CharacterStyle4"/>
          <w:spacing w:val="2"/>
          <w:sz w:val="27"/>
          <w:szCs w:val="27"/>
          <w:lang w:val="es-ES" w:eastAsia="es-ES"/>
        </w:rPr>
        <w:tab/>
      </w:r>
      <w:r w:rsidRPr="007E40F7">
        <w:rPr>
          <w:rStyle w:val="CharacterStyle4"/>
          <w:i/>
          <w:iCs/>
          <w:spacing w:val="4"/>
          <w:sz w:val="25"/>
          <w:szCs w:val="25"/>
          <w:lang w:val="es-ES" w:eastAsia="es-ES"/>
        </w:rPr>
        <w:t>ene por agotada la vía administrativa.</w:t>
      </w:r>
      <w:r w:rsidRPr="007E40F7">
        <w:rPr>
          <w:rStyle w:val="CharacterStyle4"/>
          <w:i/>
          <w:iCs/>
          <w:spacing w:val="4"/>
          <w:sz w:val="25"/>
          <w:szCs w:val="25"/>
          <w:lang w:val="es-ES" w:eastAsia="es-ES"/>
        </w:rPr>
        <w:br/>
      </w:r>
      <w:r w:rsidRPr="007E40F7">
        <w:rPr>
          <w:rStyle w:val="CharacterStyle4"/>
          <w:b/>
          <w:bCs/>
          <w:spacing w:val="-5"/>
          <w:sz w:val="24"/>
          <w:szCs w:val="24"/>
          <w:lang w:val="es-ES" w:eastAsia="es-ES"/>
        </w:rPr>
        <w:t>NOTIFIQUESE.-</w:t>
      </w: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ind w:left="1440" w:right="-376" w:firstLine="720"/>
      </w:pPr>
      <w:r>
        <w:rPr>
          <w:noProof/>
          <w:lang w:val="es-CR"/>
        </w:rPr>
        <w:pict>
          <v:shape id="_x0000_s1033" type="#_x0000_t202" style="position:absolute;left:0;text-align:left;margin-left:79.2pt;margin-top:681pt;width:3.6pt;height:4.2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5A6DC3" w:rsidRDefault="005A6DC3" w:rsidP="005A6DC3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A6DC3" w:rsidRDefault="005A6DC3" w:rsidP="005A6DC3">
      <w:pPr>
        <w:ind w:right="-376"/>
        <w:jc w:val="center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32" type="#_x0000_t202" style="position:absolute;left:0;text-align:left;margin-left:379.9pt;margin-top:9.4pt;width:6.75pt;height:7.1pt;z-index:251666432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5A6DC3" w:rsidRPr="0003466E" w:rsidRDefault="005A6DC3" w:rsidP="005A6DC3">
                  <w:pPr>
                    <w:rPr>
                      <w:rStyle w:val="CharacterStyle6"/>
                      <w:b w:val="0"/>
                      <w:b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0;margin-top:148.8pt;width:133.65pt;height:64.4pt;z-index:251668480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4" inset="0,0,0,0">
              <w:txbxContent>
                <w:p w:rsidR="005A6DC3" w:rsidRDefault="005A6DC3" w:rsidP="005A6DC3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 w:val="0"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5A6DC3" w:rsidRDefault="005A6DC3" w:rsidP="005A6DC3">
      <w:pPr>
        <w:ind w:left="2160" w:right="-376" w:hanging="22"/>
        <w:jc w:val="center"/>
      </w:pPr>
    </w:p>
    <w:p w:rsidR="005A6DC3" w:rsidRDefault="005A6DC3" w:rsidP="005A6DC3">
      <w:pPr>
        <w:ind w:left="2160" w:right="-376" w:hanging="22"/>
        <w:jc w:val="center"/>
      </w:pPr>
      <w:r>
        <w:rPr>
          <w:noProof/>
          <w:lang w:val="es-CR"/>
        </w:rPr>
        <w:pict>
          <v:shape id="_x0000_s1031" type="#_x0000_t202" style="position:absolute;left:0;text-align:left;margin-left:523pt;margin-top:5.85pt;width:9.6pt;height:3.55pt;z-index:-25165107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A6DC3" w:rsidRDefault="005A6DC3" w:rsidP="005A6DC3"/>
              </w:txbxContent>
            </v:textbox>
            <w10:wrap type="square"/>
          </v:shape>
        </w:pict>
      </w:r>
    </w:p>
    <w:p w:rsidR="005A6DC3" w:rsidRDefault="005A6DC3" w:rsidP="005A6DC3">
      <w:pPr>
        <w:ind w:right="-374" w:firstLine="51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5A6DC3" w:rsidRPr="00880C4B" w:rsidRDefault="005A6DC3" w:rsidP="005A6DC3">
      <w:pPr>
        <w:ind w:right="-374" w:firstLine="51"/>
        <w:rPr>
          <w:b/>
          <w:sz w:val="26"/>
          <w:szCs w:val="26"/>
          <w:lang w:val="es-ES" w:eastAsia="es-ES"/>
        </w:rPr>
      </w:pPr>
      <w:proofErr w:type="spellStart"/>
      <w:r w:rsidRPr="00880C4B">
        <w:rPr>
          <w:b/>
        </w:rPr>
        <w:t>Juez</w:t>
      </w:r>
      <w:proofErr w:type="spellEnd"/>
      <w:r w:rsidRPr="00880C4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880C4B">
        <w:rPr>
          <w:b/>
        </w:rPr>
        <w:t>Juez</w:t>
      </w:r>
      <w:proofErr w:type="spellEnd"/>
    </w:p>
    <w:p w:rsidR="005A6DC3" w:rsidRPr="00880C4B" w:rsidRDefault="005A6DC3" w:rsidP="005A6DC3">
      <w:pPr>
        <w:pStyle w:val="Style4"/>
        <w:tabs>
          <w:tab w:val="left" w:pos="6600"/>
          <w:tab w:val="right" w:pos="7997"/>
        </w:tabs>
        <w:kinsoku w:val="0"/>
        <w:autoSpaceDE/>
        <w:autoSpaceDN/>
        <w:spacing w:line="247" w:lineRule="exact"/>
        <w:ind w:left="3096" w:right="-376" w:hanging="22"/>
        <w:rPr>
          <w:rStyle w:val="CharacterStyle5"/>
          <w:rFonts w:ascii="Verdana" w:hAnsi="Verdana" w:cs="Verdana"/>
          <w:b w:val="0"/>
          <w:spacing w:val="-30"/>
          <w:sz w:val="21"/>
          <w:szCs w:val="21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10"/>
          <w:w w:val="105"/>
          <w:lang w:val="es-ES" w:eastAsia="es-ES"/>
        </w:rPr>
      </w:pPr>
    </w:p>
    <w:p w:rsidR="005A6DC3" w:rsidRDefault="005A6DC3" w:rsidP="005A6DC3">
      <w:pPr>
        <w:pStyle w:val="Style8"/>
        <w:kinsoku w:val="0"/>
        <w:autoSpaceDE/>
        <w:autoSpaceDN/>
        <w:spacing w:before="0"/>
        <w:rPr>
          <w:rStyle w:val="CharacterStyle5"/>
          <w:spacing w:val="-9"/>
          <w:w w:val="105"/>
          <w:lang w:val="es-ES" w:eastAsia="es-ES"/>
        </w:rPr>
      </w:pPr>
      <w:r>
        <w:rPr>
          <w:rStyle w:val="CharacterStyle5"/>
          <w:spacing w:val="-10"/>
          <w:w w:val="105"/>
          <w:lang w:val="es-ES" w:eastAsia="es-ES"/>
        </w:rPr>
        <w:lastRenderedPageBreak/>
        <w:t xml:space="preserve">VOTO SALVADO. En la Resolución N° 400-02, votada en la Sesión del 4 de </w:t>
      </w:r>
      <w:r>
        <w:rPr>
          <w:rStyle w:val="CharacterStyle5"/>
          <w:spacing w:val="-11"/>
          <w:w w:val="105"/>
          <w:lang w:val="es-ES" w:eastAsia="es-ES"/>
        </w:rPr>
        <w:t xml:space="preserve">octubre de 2002, a las 14:50 horas, el Lic. Carlos Miguel </w:t>
      </w:r>
      <w:proofErr w:type="spellStart"/>
      <w:r>
        <w:rPr>
          <w:rStyle w:val="CharacterStyle5"/>
          <w:spacing w:val="-11"/>
          <w:w w:val="105"/>
          <w:lang w:val="es-ES" w:eastAsia="es-ES"/>
        </w:rPr>
        <w:t>Portuguez</w:t>
      </w:r>
      <w:proofErr w:type="spellEnd"/>
      <w:r>
        <w:rPr>
          <w:rStyle w:val="CharacterStyle5"/>
          <w:spacing w:val="-11"/>
          <w:w w:val="105"/>
          <w:lang w:val="es-ES" w:eastAsia="es-ES"/>
        </w:rPr>
        <w:t xml:space="preserve"> Méndez, se </w:t>
      </w:r>
      <w:r>
        <w:rPr>
          <w:rStyle w:val="CharacterStyle5"/>
          <w:w w:val="105"/>
          <w:lang w:val="es-ES" w:eastAsia="es-ES"/>
        </w:rPr>
        <w:t xml:space="preserve">refiere en los siguientes términos. En el caso en examen, básicamente el </w:t>
      </w:r>
      <w:r>
        <w:rPr>
          <w:rStyle w:val="CharacterStyle5"/>
          <w:spacing w:val="-12"/>
          <w:w w:val="105"/>
          <w:lang w:val="es-ES" w:eastAsia="es-ES"/>
        </w:rPr>
        <w:t xml:space="preserve">recurrente no está conforme con el motivo que arguye el Consejo de Transporte </w:t>
      </w:r>
      <w:r>
        <w:rPr>
          <w:rStyle w:val="CharacterStyle5"/>
          <w:spacing w:val="-11"/>
          <w:w w:val="105"/>
          <w:lang w:val="es-ES" w:eastAsia="es-ES"/>
        </w:rPr>
        <w:t xml:space="preserve">Público para excluir su oferta del proceso licitatorio, al no tomar como válida la </w:t>
      </w:r>
      <w:r>
        <w:rPr>
          <w:rStyle w:val="CharacterStyle5"/>
          <w:spacing w:val="-7"/>
          <w:w w:val="105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5"/>
          <w:spacing w:val="-9"/>
          <w:w w:val="105"/>
          <w:lang w:val="es-ES" w:eastAsia="es-ES"/>
        </w:rPr>
        <w:t>éste que da por cierto el ad-quo al momento de conocer la revocatoria.</w:t>
      </w:r>
    </w:p>
    <w:p w:rsidR="005A6DC3" w:rsidRDefault="005A6DC3" w:rsidP="005A6DC3">
      <w:pPr>
        <w:pStyle w:val="Style8"/>
        <w:kinsoku w:val="0"/>
        <w:autoSpaceDE/>
        <w:autoSpaceDN/>
        <w:spacing w:before="324"/>
        <w:rPr>
          <w:rStyle w:val="CharacterStyle5"/>
          <w:w w:val="105"/>
          <w:lang w:val="es-ES" w:eastAsia="es-ES"/>
        </w:rPr>
      </w:pPr>
      <w:r>
        <w:rPr>
          <w:rStyle w:val="CharacterStyle5"/>
          <w:spacing w:val="-7"/>
          <w:w w:val="105"/>
          <w:lang w:val="es-ES" w:eastAsia="es-ES"/>
        </w:rPr>
        <w:t xml:space="preserve">Es criterio de este juzgador que para resolver este caso tenemos que abocarnos, </w:t>
      </w:r>
      <w:r>
        <w:rPr>
          <w:rStyle w:val="CharacterStyle5"/>
          <w:spacing w:val="2"/>
          <w:w w:val="105"/>
          <w:lang w:val="es-ES" w:eastAsia="es-ES"/>
        </w:rPr>
        <w:t xml:space="preserve">al estudio minucioso del asunto planteado para ir en busca del tipo o la </w:t>
      </w:r>
      <w:r>
        <w:rPr>
          <w:rStyle w:val="CharacterStyle5"/>
          <w:spacing w:val="-9"/>
          <w:w w:val="105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5"/>
          <w:spacing w:val="-4"/>
          <w:w w:val="105"/>
          <w:lang w:val="es-ES" w:eastAsia="es-ES"/>
        </w:rPr>
        <w:t xml:space="preserve">de participación, y de esa forma concluir metódicamente que la naturaleza </w:t>
      </w:r>
      <w:r>
        <w:rPr>
          <w:rStyle w:val="CharacterStyle5"/>
          <w:spacing w:val="-6"/>
          <w:w w:val="105"/>
          <w:lang w:val="es-ES" w:eastAsia="es-ES"/>
        </w:rPr>
        <w:t xml:space="preserve">jurídica del error si es formal o sustancial, por otro lado también investigar en qué lugar del procedimiento o qué parte del mismo se cometió y el grado de lesión que se produce al no haber cumplido el oferente con el cartel que exigía </w:t>
      </w:r>
      <w:r>
        <w:rPr>
          <w:rStyle w:val="CharacterStyle5"/>
          <w:spacing w:val="-10"/>
          <w:w w:val="105"/>
          <w:lang w:val="es-ES" w:eastAsia="es-ES"/>
        </w:rPr>
        <w:t xml:space="preserve">su depósito en una cuenta bancaria, error encontrado tan letal, por el a-quo que decide castigar con severa sanción al excluir del proceso licitatorio la oferta en </w:t>
      </w:r>
      <w:r>
        <w:rPr>
          <w:rStyle w:val="CharacterStyle5"/>
          <w:w w:val="105"/>
          <w:lang w:val="es-ES" w:eastAsia="es-ES"/>
        </w:rPr>
        <w:t>estudio.</w:t>
      </w:r>
    </w:p>
    <w:p w:rsidR="005A6DC3" w:rsidRDefault="005A6DC3" w:rsidP="005A6DC3">
      <w:pPr>
        <w:pStyle w:val="Style8"/>
        <w:kinsoku w:val="0"/>
        <w:autoSpaceDE/>
        <w:autoSpaceDN/>
        <w:spacing w:before="360"/>
        <w:rPr>
          <w:rStyle w:val="CharacterStyle5"/>
          <w:b/>
          <w:bCs/>
          <w:spacing w:val="-2"/>
          <w:lang w:val="es-ES" w:eastAsia="es-ES"/>
        </w:rPr>
      </w:pPr>
      <w:r>
        <w:rPr>
          <w:rStyle w:val="CharacterStyle5"/>
          <w:spacing w:val="-11"/>
          <w:w w:val="105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5"/>
          <w:spacing w:val="-5"/>
          <w:w w:val="105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5"/>
          <w:spacing w:val="-9"/>
          <w:w w:val="105"/>
          <w:lang w:val="es-ES" w:eastAsia="es-ES"/>
        </w:rPr>
        <w:t xml:space="preserve">de un documento que: informa sobre un oficio, suscrito por el Instituto Nacional </w:t>
      </w:r>
      <w:r>
        <w:rPr>
          <w:rStyle w:val="CharacterStyle5"/>
          <w:spacing w:val="-5"/>
          <w:w w:val="105"/>
          <w:lang w:val="es-ES" w:eastAsia="es-ES"/>
        </w:rPr>
        <w:t xml:space="preserve">de Seguros dirigido al, Consejo de Transporte Público, Ministerio de Obras </w:t>
      </w:r>
      <w:r>
        <w:rPr>
          <w:rStyle w:val="CharacterStyle5"/>
          <w:w w:val="105"/>
          <w:lang w:val="es-ES" w:eastAsia="es-ES"/>
        </w:rPr>
        <w:t xml:space="preserve">Públicas y Transportes, y en su literalidad se observa lo siguiente: </w:t>
      </w:r>
      <w:r w:rsidRPr="007E40F7">
        <w:rPr>
          <w:rStyle w:val="CharacterStyle5"/>
          <w:b/>
          <w:bCs/>
          <w:u w:val="single"/>
          <w:lang w:val="es-ES" w:eastAsia="es-ES"/>
        </w:rPr>
        <w:t>10 de</w:t>
      </w:r>
      <w:r>
        <w:rPr>
          <w:rStyle w:val="CharacterStyle5"/>
          <w:b/>
          <w:bCs/>
          <w:lang w:val="es-ES" w:eastAsia="es-ES"/>
        </w:rPr>
        <w:t xml:space="preserve"> </w:t>
      </w:r>
      <w:r>
        <w:rPr>
          <w:rStyle w:val="CharacterStyle5"/>
          <w:b/>
          <w:bCs/>
          <w:spacing w:val="-9"/>
          <w:w w:val="105"/>
          <w:u w:val="single"/>
          <w:lang w:val="es-ES" w:eastAsia="es-ES"/>
        </w:rPr>
        <w:t>setiembre de 2001</w:t>
      </w:r>
      <w:r>
        <w:rPr>
          <w:rStyle w:val="CharacterStyle5"/>
          <w:spacing w:val="-9"/>
          <w:w w:val="105"/>
          <w:lang w:val="es-ES" w:eastAsia="es-ES"/>
        </w:rPr>
        <w:t xml:space="preserve"> Garantía de Participación y un monto de 110.000.00, y de </w:t>
      </w:r>
      <w:r>
        <w:rPr>
          <w:rStyle w:val="CharacterStyle5"/>
          <w:spacing w:val="-11"/>
          <w:w w:val="105"/>
          <w:lang w:val="es-ES" w:eastAsia="es-ES"/>
        </w:rPr>
        <w:t xml:space="preserve">seguido dice Estimados señores, sírvase tomar nota de que hemos establecido, a </w:t>
      </w:r>
      <w:r>
        <w:rPr>
          <w:rStyle w:val="CharacterStyle5"/>
          <w:spacing w:val="1"/>
          <w:w w:val="105"/>
          <w:lang w:val="es-ES" w:eastAsia="es-ES"/>
        </w:rPr>
        <w:t xml:space="preserve">favor de ustedes, la garantía irrevocable Número W-2000 por cuenta de </w:t>
      </w:r>
      <w:r>
        <w:rPr>
          <w:rStyle w:val="CharacterStyle5"/>
          <w:b/>
          <w:bCs/>
          <w:spacing w:val="1"/>
          <w:lang w:val="es-ES" w:eastAsia="es-ES"/>
        </w:rPr>
        <w:t xml:space="preserve">JPP, </w:t>
      </w:r>
      <w:r>
        <w:rPr>
          <w:rStyle w:val="CharacterStyle5"/>
          <w:spacing w:val="1"/>
          <w:w w:val="105"/>
          <w:lang w:val="es-ES" w:eastAsia="es-ES"/>
        </w:rPr>
        <w:t xml:space="preserve">cédula …, de acuerdo con los </w:t>
      </w:r>
      <w:r>
        <w:rPr>
          <w:rStyle w:val="CharacterStyle5"/>
          <w:spacing w:val="9"/>
          <w:w w:val="105"/>
          <w:lang w:val="es-ES" w:eastAsia="es-ES"/>
        </w:rPr>
        <w:t xml:space="preserve">siguientes términos: clase de </w:t>
      </w:r>
      <w:r>
        <w:rPr>
          <w:rStyle w:val="CharacterStyle5"/>
          <w:b/>
          <w:bCs/>
          <w:spacing w:val="9"/>
          <w:w w:val="105"/>
          <w:u w:val="single"/>
          <w:lang w:val="es-ES" w:eastAsia="es-ES"/>
        </w:rPr>
        <w:t>garantía: PARTICIPACIÓN,</w:t>
      </w:r>
      <w:r>
        <w:rPr>
          <w:rStyle w:val="CharacterStyle5"/>
          <w:spacing w:val="9"/>
          <w:w w:val="105"/>
          <w:lang w:val="es-ES" w:eastAsia="es-ES"/>
        </w:rPr>
        <w:t xml:space="preserve"> Monto </w:t>
      </w:r>
      <w:r>
        <w:rPr>
          <w:rStyle w:val="CharacterStyle5"/>
          <w:spacing w:val="1"/>
          <w:w w:val="105"/>
          <w:lang w:val="es-ES" w:eastAsia="es-ES"/>
        </w:rPr>
        <w:t xml:space="preserve">110.000.00 ciento diez mil colones exactos, periodo de </w:t>
      </w:r>
      <w:r>
        <w:rPr>
          <w:rStyle w:val="CharacterStyle5"/>
          <w:b/>
          <w:bCs/>
          <w:spacing w:val="1"/>
          <w:w w:val="105"/>
          <w:u w:val="single"/>
          <w:lang w:val="es-ES" w:eastAsia="es-ES"/>
        </w:rPr>
        <w:t xml:space="preserve">vigencia: 10 de </w:t>
      </w:r>
      <w:r>
        <w:rPr>
          <w:rStyle w:val="CharacterStyle5"/>
          <w:b/>
          <w:bCs/>
          <w:spacing w:val="-5"/>
          <w:w w:val="105"/>
          <w:u w:val="single"/>
          <w:lang w:val="es-ES" w:eastAsia="es-ES"/>
        </w:rPr>
        <w:t>setiembre de 2001 v hasta el 10 de setiembre de 2002,</w:t>
      </w:r>
      <w:r>
        <w:rPr>
          <w:rStyle w:val="CharacterStyle5"/>
          <w:spacing w:val="-5"/>
          <w:w w:val="105"/>
          <w:lang w:val="es-ES" w:eastAsia="es-ES"/>
        </w:rPr>
        <w:t xml:space="preserve"> y luego en párrafo seguido dice así: Garantizando la participación de </w:t>
      </w:r>
      <w:r>
        <w:rPr>
          <w:rStyle w:val="CharacterStyle5"/>
          <w:b/>
          <w:bCs/>
          <w:spacing w:val="-5"/>
          <w:lang w:val="es-ES" w:eastAsia="es-ES"/>
        </w:rPr>
        <w:t xml:space="preserve">JPP, </w:t>
      </w:r>
      <w:r>
        <w:rPr>
          <w:rStyle w:val="CharacterStyle5"/>
          <w:w w:val="105"/>
          <w:lang w:val="es-ES" w:eastAsia="es-ES"/>
        </w:rPr>
        <w:t xml:space="preserve">cédula …, en el primer proceso especial abreviado, conforme su </w:t>
      </w:r>
      <w:r>
        <w:rPr>
          <w:rStyle w:val="CharacterStyle5"/>
          <w:spacing w:val="-6"/>
          <w:w w:val="105"/>
          <w:lang w:val="es-ES" w:eastAsia="es-ES"/>
        </w:rPr>
        <w:t xml:space="preserve">Reglamento Capítulo II, Artículo 3; Capítulo III, Artículo 7, Inciso e y artículo </w:t>
      </w:r>
      <w:r>
        <w:rPr>
          <w:rStyle w:val="CharacterStyle5"/>
          <w:spacing w:val="-9"/>
          <w:w w:val="105"/>
          <w:lang w:val="es-ES" w:eastAsia="es-ES"/>
        </w:rPr>
        <w:t xml:space="preserve">8, publicado en el Diario Oficial La Gaceta número 179 del 19 de setiembre de </w:t>
      </w:r>
      <w:r>
        <w:rPr>
          <w:rStyle w:val="CharacterStyle5"/>
          <w:spacing w:val="-2"/>
          <w:w w:val="105"/>
          <w:lang w:val="es-ES" w:eastAsia="es-ES"/>
        </w:rPr>
        <w:t xml:space="preserve">2000 y la Ley Reguladora del Servicio Público Remunerado en vehículos </w:t>
      </w:r>
      <w:r>
        <w:rPr>
          <w:rStyle w:val="CharacterStyle5"/>
          <w:spacing w:val="-13"/>
          <w:w w:val="105"/>
          <w:lang w:val="es-ES" w:eastAsia="es-ES"/>
        </w:rPr>
        <w:t xml:space="preserve">modalidad Taxi, número 7969 del día 28 de enero de 2000. Y finalmente indica: Departamento de Seguros Diversos, INSTITUTO NACIONAL DE SEGUROS. </w:t>
      </w:r>
      <w:r>
        <w:rPr>
          <w:rStyle w:val="CharacterStyle5"/>
          <w:b/>
          <w:bCs/>
          <w:spacing w:val="-2"/>
          <w:lang w:val="es-ES" w:eastAsia="es-ES"/>
        </w:rPr>
        <w:t>(</w:t>
      </w:r>
      <w:proofErr w:type="gramStart"/>
      <w:r>
        <w:rPr>
          <w:rStyle w:val="CharacterStyle5"/>
          <w:b/>
          <w:bCs/>
          <w:spacing w:val="-2"/>
          <w:lang w:val="es-ES" w:eastAsia="es-ES"/>
        </w:rPr>
        <w:t>subrayado</w:t>
      </w:r>
      <w:proofErr w:type="gramEnd"/>
      <w:r>
        <w:rPr>
          <w:rStyle w:val="CharacterStyle5"/>
          <w:b/>
          <w:bCs/>
          <w:spacing w:val="-2"/>
          <w:lang w:val="es-ES" w:eastAsia="es-ES"/>
        </w:rPr>
        <w:t xml:space="preserve"> no es del original).</w:t>
      </w:r>
    </w:p>
    <w:p w:rsidR="005A6DC3" w:rsidRDefault="005A6DC3" w:rsidP="005A6DC3">
      <w:pPr>
        <w:pStyle w:val="Style8"/>
        <w:kinsoku w:val="0"/>
        <w:autoSpaceDE/>
        <w:autoSpaceDN/>
        <w:spacing w:before="324" w:line="220" w:lineRule="auto"/>
        <w:rPr>
          <w:rStyle w:val="CharacterStyle5"/>
          <w:w w:val="105"/>
          <w:lang w:val="es-ES" w:eastAsia="es-ES"/>
        </w:rPr>
      </w:pPr>
      <w:r>
        <w:rPr>
          <w:rStyle w:val="CharacterStyle5"/>
          <w:spacing w:val="-8"/>
          <w:w w:val="105"/>
          <w:lang w:val="es-ES" w:eastAsia="es-ES"/>
        </w:rPr>
        <w:t xml:space="preserve">Así las cosas seguidamente procedo a presentar las conclusiones que se extraen </w:t>
      </w:r>
      <w:r>
        <w:rPr>
          <w:rStyle w:val="CharacterStyle5"/>
          <w:spacing w:val="-4"/>
          <w:w w:val="105"/>
          <w:lang w:val="es-ES" w:eastAsia="es-ES"/>
        </w:rPr>
        <w:t xml:space="preserve">del contenido de la fotocopia de la garantía de participación anteriormente </w:t>
      </w:r>
      <w:r>
        <w:rPr>
          <w:rStyle w:val="CharacterStyle5"/>
          <w:w w:val="105"/>
          <w:lang w:val="es-ES" w:eastAsia="es-ES"/>
        </w:rPr>
        <w:t>expuesta: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1400" w:right="1488" w:bottom="260" w:left="1552" w:header="720" w:footer="720" w:gutter="0"/>
          <w:cols w:space="720"/>
          <w:noEndnote/>
        </w:sectPr>
      </w:pPr>
    </w:p>
    <w:p w:rsidR="005A6DC3" w:rsidRDefault="005A6DC3" w:rsidP="005A6DC3">
      <w:pPr>
        <w:pStyle w:val="Style8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0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-2"/>
          <w:lang w:val="es-ES" w:eastAsia="es-ES"/>
        </w:rPr>
        <w:lastRenderedPageBreak/>
        <w:t xml:space="preserve">Tenemos por sentado que se trata de una fotocopia de un documento que </w:t>
      </w:r>
      <w:r>
        <w:rPr>
          <w:rStyle w:val="CharacterStyle5"/>
          <w:spacing w:val="-3"/>
          <w:lang w:val="es-ES" w:eastAsia="es-ES"/>
        </w:rPr>
        <w:t xml:space="preserve">informa sobre la garantía de participación, girado por el Instituto Nacional de </w:t>
      </w:r>
      <w:r>
        <w:rPr>
          <w:rStyle w:val="CharacterStyle5"/>
          <w:spacing w:val="-2"/>
          <w:lang w:val="es-ES" w:eastAsia="es-ES"/>
        </w:rPr>
        <w:t xml:space="preserve">Seguros a nombre del señor </w:t>
      </w:r>
      <w:r>
        <w:rPr>
          <w:rStyle w:val="CharacterStyle5"/>
          <w:b/>
          <w:bCs/>
          <w:spacing w:val="-2"/>
          <w:lang w:val="es-ES" w:eastAsia="es-ES"/>
        </w:rPr>
        <w:t xml:space="preserve">JPP, </w:t>
      </w:r>
      <w:r>
        <w:rPr>
          <w:rStyle w:val="CharacterStyle5"/>
          <w:spacing w:val="-2"/>
          <w:lang w:val="es-ES" w:eastAsia="es-ES"/>
        </w:rPr>
        <w:t xml:space="preserve">para responder ante el </w:t>
      </w:r>
      <w:r>
        <w:rPr>
          <w:rStyle w:val="CharacterStyle5"/>
          <w:b/>
          <w:bCs/>
          <w:spacing w:val="9"/>
          <w:lang w:val="es-ES" w:eastAsia="es-ES"/>
        </w:rPr>
        <w:t xml:space="preserve">Consejo de Transporte Público, </w:t>
      </w:r>
      <w:r>
        <w:rPr>
          <w:rStyle w:val="CharacterStyle5"/>
          <w:spacing w:val="9"/>
          <w:lang w:val="es-ES" w:eastAsia="es-ES"/>
        </w:rPr>
        <w:t>en el evento de que el aquí oferente-</w:t>
      </w:r>
      <w:r>
        <w:rPr>
          <w:rStyle w:val="CharacterStyle5"/>
          <w:lang w:val="es-ES" w:eastAsia="es-ES"/>
        </w:rPr>
        <w:t xml:space="preserve">recurrente corneta alguna irregularidad que obligue al </w:t>
      </w:r>
      <w:r>
        <w:rPr>
          <w:rStyle w:val="CharacterStyle5"/>
          <w:b/>
          <w:bCs/>
          <w:lang w:val="es-ES" w:eastAsia="es-ES"/>
        </w:rPr>
        <w:t xml:space="preserve">Consejo </w:t>
      </w:r>
      <w:r>
        <w:rPr>
          <w:rStyle w:val="CharacterStyle5"/>
          <w:lang w:val="es-ES" w:eastAsia="es-ES"/>
        </w:rPr>
        <w:t xml:space="preserve">su beneficiario, </w:t>
      </w:r>
      <w:r>
        <w:rPr>
          <w:rStyle w:val="CharacterStyle5"/>
          <w:spacing w:val="-2"/>
          <w:lang w:val="es-ES" w:eastAsia="es-ES"/>
        </w:rPr>
        <w:t xml:space="preserve">a ejecutar tal caución. Observamos que la fotocopia, informa que el Instituto </w:t>
      </w:r>
      <w:r>
        <w:rPr>
          <w:rStyle w:val="CharacterStyle5"/>
          <w:spacing w:val="-4"/>
          <w:lang w:val="es-ES" w:eastAsia="es-ES"/>
        </w:rPr>
        <w:t xml:space="preserve">Nacional de Seguros, responde por el monto determinado ante el Ministerio de </w:t>
      </w:r>
      <w:r>
        <w:rPr>
          <w:rStyle w:val="CharacterStyle5"/>
          <w:spacing w:val="-6"/>
          <w:lang w:val="es-ES" w:eastAsia="es-ES"/>
        </w:rPr>
        <w:t xml:space="preserve">Obras Públicas y Transportes, Consejo de Transporte Público, en el caso de que </w:t>
      </w:r>
      <w:r>
        <w:rPr>
          <w:rStyle w:val="CharacterStyle5"/>
          <w:b/>
          <w:bCs/>
          <w:spacing w:val="18"/>
          <w:lang w:val="es-ES" w:eastAsia="es-ES"/>
        </w:rPr>
        <w:t xml:space="preserve">PP, </w:t>
      </w:r>
      <w:r>
        <w:rPr>
          <w:rStyle w:val="CharacterStyle5"/>
          <w:spacing w:val="18"/>
          <w:lang w:val="es-ES" w:eastAsia="es-ES"/>
        </w:rPr>
        <w:t xml:space="preserve">oferente, comete alguna irregularidad dentro del </w:t>
      </w:r>
      <w:r>
        <w:rPr>
          <w:rStyle w:val="CharacterStyle5"/>
          <w:spacing w:val="-1"/>
          <w:lang w:val="es-ES" w:eastAsia="es-ES"/>
        </w:rPr>
        <w:t xml:space="preserve">procedimiento de licitación causal de ejecución de la garantía de participación, </w:t>
      </w:r>
      <w:r>
        <w:rPr>
          <w:rStyle w:val="CharacterStyle5"/>
          <w:spacing w:val="1"/>
          <w:lang w:val="es-ES" w:eastAsia="es-ES"/>
        </w:rPr>
        <w:t xml:space="preserve">en el plazo de esta garantía. De manera que si esta fotocopia de garantía de </w:t>
      </w:r>
      <w:r>
        <w:rPr>
          <w:rStyle w:val="CharacterStyle5"/>
          <w:spacing w:val="-3"/>
          <w:lang w:val="es-ES" w:eastAsia="es-ES"/>
        </w:rPr>
        <w:t xml:space="preserve">participación contiene todos los elementos esenciales de validez, por ejemplo, </w:t>
      </w:r>
      <w:r>
        <w:rPr>
          <w:rStyle w:val="CharacterStyle5"/>
          <w:spacing w:val="-5"/>
          <w:lang w:val="es-ES" w:eastAsia="es-ES"/>
        </w:rPr>
        <w:t xml:space="preserve">prueba que: fue rendida, presentada en tiempo, y por el monto correspondiente, </w:t>
      </w:r>
      <w:r>
        <w:rPr>
          <w:rStyle w:val="CharacterStyle5"/>
          <w:spacing w:val="10"/>
          <w:lang w:val="es-ES" w:eastAsia="es-ES"/>
        </w:rPr>
        <w:t xml:space="preserve">estaríamos frente a una fotocopia de una garantía de participación que </w:t>
      </w:r>
      <w:r>
        <w:rPr>
          <w:rStyle w:val="CharacterStyle5"/>
          <w:spacing w:val="7"/>
          <w:lang w:val="es-ES" w:eastAsia="es-ES"/>
        </w:rPr>
        <w:t xml:space="preserve">demuestra que </w:t>
      </w:r>
      <w:r>
        <w:rPr>
          <w:rStyle w:val="CharacterStyle5"/>
          <w:b/>
          <w:bCs/>
          <w:spacing w:val="7"/>
          <w:lang w:val="es-ES" w:eastAsia="es-ES"/>
        </w:rPr>
        <w:t xml:space="preserve">PP </w:t>
      </w:r>
      <w:r>
        <w:rPr>
          <w:rStyle w:val="CharacterStyle5"/>
          <w:spacing w:val="7"/>
          <w:lang w:val="es-ES" w:eastAsia="es-ES"/>
        </w:rPr>
        <w:t xml:space="preserve">concurre ante el Instituto a suscribir un </w:t>
      </w:r>
      <w:r>
        <w:rPr>
          <w:rStyle w:val="CharacterStyle5"/>
          <w:spacing w:val="3"/>
          <w:lang w:val="es-ES" w:eastAsia="es-ES"/>
        </w:rPr>
        <w:t xml:space="preserve">compromiso para responder ante el </w:t>
      </w:r>
      <w:r>
        <w:rPr>
          <w:rStyle w:val="CharacterStyle5"/>
          <w:b/>
          <w:bCs/>
          <w:spacing w:val="3"/>
          <w:lang w:val="es-ES" w:eastAsia="es-ES"/>
        </w:rPr>
        <w:t xml:space="preserve">Consejo de Transporte Público </w:t>
      </w:r>
      <w:r>
        <w:rPr>
          <w:rStyle w:val="CharacterStyle5"/>
          <w:spacing w:val="3"/>
          <w:lang w:val="es-ES" w:eastAsia="es-ES"/>
        </w:rPr>
        <w:t xml:space="preserve">en el </w:t>
      </w:r>
      <w:r>
        <w:rPr>
          <w:rStyle w:val="CharacterStyle5"/>
          <w:spacing w:val="-2"/>
          <w:lang w:val="es-ES" w:eastAsia="es-ES"/>
        </w:rPr>
        <w:t xml:space="preserve">evento de un incumplimiento que motive su ejecución, de tal manera que todos </w:t>
      </w:r>
      <w:r>
        <w:rPr>
          <w:rStyle w:val="CharacterStyle5"/>
          <w:spacing w:val="-1"/>
          <w:lang w:val="es-ES" w:eastAsia="es-ES"/>
        </w:rPr>
        <w:t xml:space="preserve">los elementos de validez requeridos, solamente bastaría con conocer su original </w:t>
      </w:r>
      <w:r>
        <w:rPr>
          <w:rStyle w:val="CharacterStyle5"/>
          <w:spacing w:val="-6"/>
          <w:lang w:val="es-ES" w:eastAsia="es-ES"/>
        </w:rPr>
        <w:t xml:space="preserve">u obtener su depósito en la cuenta correspondiente, efecto que se lograría con la </w:t>
      </w:r>
      <w:r>
        <w:rPr>
          <w:rStyle w:val="CharacterStyle5"/>
          <w:spacing w:val="-3"/>
          <w:lang w:val="es-ES" w:eastAsia="es-ES"/>
        </w:rPr>
        <w:t>diligencia mínima de la misma Administración licitante.</w:t>
      </w:r>
    </w:p>
    <w:p w:rsidR="005A6DC3" w:rsidRDefault="005A6DC3" w:rsidP="005A6DC3">
      <w:pPr>
        <w:pStyle w:val="Style8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96"/>
        <w:rPr>
          <w:rStyle w:val="CharacterStyle5"/>
          <w:lang w:val="es-ES" w:eastAsia="es-ES"/>
        </w:rPr>
      </w:pPr>
      <w:r>
        <w:rPr>
          <w:rStyle w:val="CharacterStyle5"/>
          <w:spacing w:val="-4"/>
          <w:lang w:val="es-ES" w:eastAsia="es-ES"/>
        </w:rPr>
        <w:t xml:space="preserve">Una vez visto el contenido de la fotocopia-documento, que data sobre una </w:t>
      </w:r>
      <w:r>
        <w:rPr>
          <w:rStyle w:val="CharacterStyle5"/>
          <w:spacing w:val="-2"/>
          <w:lang w:val="es-ES" w:eastAsia="es-ES"/>
        </w:rPr>
        <w:t xml:space="preserve">garantía de participación que contiene los elementos necesarios que la validan </w:t>
      </w:r>
      <w:r>
        <w:rPr>
          <w:rStyle w:val="CharacterStyle5"/>
          <w:spacing w:val="2"/>
          <w:lang w:val="es-ES" w:eastAsia="es-ES"/>
        </w:rPr>
        <w:t xml:space="preserve">como tal, seguidamente pasamos a ubicar en qué lugar se afinca el error, y </w:t>
      </w:r>
      <w:r>
        <w:rPr>
          <w:rStyle w:val="CharacterStyle5"/>
          <w:spacing w:val="4"/>
          <w:lang w:val="es-ES" w:eastAsia="es-ES"/>
        </w:rPr>
        <w:t xml:space="preserve">fácilmente podemos constatar, que se trata de un error, que riñe contra lo </w:t>
      </w:r>
      <w:r>
        <w:rPr>
          <w:rStyle w:val="CharacterStyle5"/>
          <w:lang w:val="es-ES" w:eastAsia="es-ES"/>
        </w:rPr>
        <w:t xml:space="preserve">dispuesto por una norma contenida en el cartel de licitación, cuya razón de ser </w:t>
      </w:r>
      <w:r>
        <w:rPr>
          <w:rStyle w:val="CharacterStyle5"/>
          <w:spacing w:val="-1"/>
          <w:lang w:val="es-ES" w:eastAsia="es-ES"/>
        </w:rPr>
        <w:t xml:space="preserve">se centra en facilitar el conocimiento por parte de la administración licitante de </w:t>
      </w:r>
      <w:r>
        <w:rPr>
          <w:rStyle w:val="CharacterStyle5"/>
          <w:spacing w:val="3"/>
          <w:lang w:val="es-ES" w:eastAsia="es-ES"/>
        </w:rPr>
        <w:t xml:space="preserve">la existencia de la garantía de participación y su contenido, además busca </w:t>
      </w:r>
      <w:r>
        <w:rPr>
          <w:rStyle w:val="CharacterStyle5"/>
          <w:spacing w:val="-2"/>
          <w:lang w:val="es-ES" w:eastAsia="es-ES"/>
        </w:rPr>
        <w:t xml:space="preserve">asegurar que su original esté a su disposición en una cuenta bancaria, para su efectiva ejecución, siempre y cuando surja alguno de los motivos legales que así </w:t>
      </w:r>
      <w:r>
        <w:rPr>
          <w:rStyle w:val="CharacterStyle5"/>
          <w:lang w:val="es-ES" w:eastAsia="es-ES"/>
        </w:rPr>
        <w:t>lo demanden.</w:t>
      </w:r>
    </w:p>
    <w:p w:rsidR="005A6DC3" w:rsidRDefault="005A6DC3" w:rsidP="005A6DC3">
      <w:pPr>
        <w:pStyle w:val="Style8"/>
        <w:kinsoku w:val="0"/>
        <w:autoSpaceDE/>
        <w:autoSpaceDN/>
        <w:spacing w:before="324" w:line="228" w:lineRule="auto"/>
        <w:rPr>
          <w:rStyle w:val="CharacterStyle5"/>
          <w:spacing w:val="-1"/>
          <w:lang w:val="es-ES" w:eastAsia="es-ES"/>
        </w:rPr>
      </w:pPr>
      <w:r>
        <w:rPr>
          <w:rStyle w:val="CharacterStyle5"/>
          <w:lang w:val="es-ES" w:eastAsia="es-ES"/>
        </w:rPr>
        <w:t xml:space="preserve">Es de esa forma que claramente podemos inferir que nos encontramos frente a </w:t>
      </w:r>
      <w:r>
        <w:rPr>
          <w:rStyle w:val="CharacterStyle5"/>
          <w:spacing w:val="-2"/>
          <w:lang w:val="es-ES" w:eastAsia="es-ES"/>
        </w:rPr>
        <w:t xml:space="preserve">un error que alega el a-quo, de tipo procesal-formal subsanable al no cumplir </w:t>
      </w:r>
      <w:r>
        <w:rPr>
          <w:rStyle w:val="CharacterStyle5"/>
          <w:spacing w:val="-1"/>
          <w:lang w:val="es-ES" w:eastAsia="es-ES"/>
        </w:rPr>
        <w:t xml:space="preserve">estrictamente, con la norma del Cartel, que indica que el original de la garantía </w:t>
      </w:r>
      <w:r>
        <w:rPr>
          <w:rStyle w:val="CharacterStyle5"/>
          <w:spacing w:val="-3"/>
          <w:lang w:val="es-ES" w:eastAsia="es-ES"/>
        </w:rPr>
        <w:t xml:space="preserve">de participación debe ser depositada en determinada cuenta bancaria, de manera </w:t>
      </w:r>
      <w:r>
        <w:rPr>
          <w:rStyle w:val="CharacterStyle5"/>
          <w:spacing w:val="1"/>
          <w:lang w:val="es-ES" w:eastAsia="es-ES"/>
        </w:rPr>
        <w:t xml:space="preserve">que no podemos decir que se trata de un error del tipo insubsanable, por falta </w:t>
      </w:r>
      <w:r>
        <w:rPr>
          <w:rStyle w:val="CharacterStyle5"/>
          <w:spacing w:val="4"/>
          <w:lang w:val="es-ES" w:eastAsia="es-ES"/>
        </w:rPr>
        <w:t xml:space="preserve">de garantía de participación, determinados por la normativa general de la </w:t>
      </w:r>
      <w:r>
        <w:rPr>
          <w:rStyle w:val="CharacterStyle5"/>
          <w:spacing w:val="-5"/>
          <w:lang w:val="es-ES" w:eastAsia="es-ES"/>
        </w:rPr>
        <w:t xml:space="preserve">contratación administrativa, ya que recae en una norma del tipo formal, de fácil </w:t>
      </w:r>
      <w:r>
        <w:rPr>
          <w:rStyle w:val="CharacterStyle5"/>
          <w:spacing w:val="2"/>
          <w:lang w:val="es-ES" w:eastAsia="es-ES"/>
        </w:rPr>
        <w:t xml:space="preserve">comprobación por ende subsanable, máxime que el Consejo de Transporte </w:t>
      </w:r>
      <w:r>
        <w:rPr>
          <w:rStyle w:val="CharacterStyle5"/>
          <w:spacing w:val="8"/>
          <w:lang w:val="es-ES" w:eastAsia="es-ES"/>
        </w:rPr>
        <w:t xml:space="preserve">Público, abrió diversos espacios para enmendar errores por la vía de la </w:t>
      </w:r>
      <w:r>
        <w:rPr>
          <w:rStyle w:val="CharacterStyle5"/>
          <w:spacing w:val="-1"/>
          <w:lang w:val="es-ES" w:eastAsia="es-ES"/>
        </w:rPr>
        <w:t>notificación, simple diligencia que con solo pedir el original o en su defecto su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1740" w:right="1628" w:bottom="240" w:left="1404" w:header="720" w:footer="720" w:gutter="0"/>
          <w:cols w:space="720"/>
          <w:noEndnote/>
        </w:sect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before="972" w:line="230" w:lineRule="auto"/>
        <w:ind w:right="72"/>
        <w:jc w:val="both"/>
        <w:rPr>
          <w:rStyle w:val="CharacterStyle4"/>
          <w:spacing w:val="-9"/>
          <w:w w:val="105"/>
          <w:sz w:val="29"/>
          <w:szCs w:val="29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15.45pt;margin-top:21pt;width:49.9pt;height:24.1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A6DC3" w:rsidRPr="007E40F7" w:rsidRDefault="005A6DC3" w:rsidP="005A6DC3">
                  <w:pPr>
                    <w:rPr>
                      <w:rStyle w:val="CharacterStyle4"/>
                      <w:sz w:val="24"/>
                      <w:szCs w:val="1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spacing w:val="-12"/>
          <w:w w:val="105"/>
          <w:sz w:val="29"/>
          <w:szCs w:val="29"/>
          <w:lang w:val="es-ES" w:eastAsia="es-ES"/>
        </w:rPr>
        <w:t xml:space="preserve">inmediato depósito en la cuenta bancaria requerida, disipándose de esta manera </w:t>
      </w:r>
      <w:r>
        <w:rPr>
          <w:rStyle w:val="CharacterStyle4"/>
          <w:spacing w:val="-11"/>
          <w:w w:val="105"/>
          <w:sz w:val="29"/>
          <w:szCs w:val="29"/>
          <w:lang w:val="es-ES" w:eastAsia="es-ES"/>
        </w:rPr>
        <w:t xml:space="preserve">cualquier duda de la Administración licitante, evitándose violentar por un error </w:t>
      </w:r>
      <w:r>
        <w:rPr>
          <w:rStyle w:val="CharacterStyle4"/>
          <w:spacing w:val="-1"/>
          <w:w w:val="105"/>
          <w:sz w:val="29"/>
          <w:szCs w:val="29"/>
          <w:lang w:val="es-ES" w:eastAsia="es-ES"/>
        </w:rPr>
        <w:t xml:space="preserve">material los principios de eficiencia que busca la mayor participación de </w:t>
      </w:r>
      <w:r>
        <w:rPr>
          <w:rStyle w:val="CharacterStyle4"/>
          <w:spacing w:val="1"/>
          <w:w w:val="105"/>
          <w:sz w:val="29"/>
          <w:szCs w:val="29"/>
          <w:lang w:val="es-ES" w:eastAsia="es-ES"/>
        </w:rPr>
        <w:t xml:space="preserve">oferentes, el de prevalencia del contenido sobre la forma, que define la </w:t>
      </w:r>
      <w:r>
        <w:rPr>
          <w:rStyle w:val="CharacterStyle4"/>
          <w:spacing w:val="-7"/>
          <w:w w:val="105"/>
          <w:sz w:val="29"/>
          <w:szCs w:val="29"/>
          <w:lang w:val="es-ES" w:eastAsia="es-ES"/>
        </w:rPr>
        <w:t xml:space="preserve">interpretación de los actos y actuaciones en favor de la propia conservación de </w:t>
      </w:r>
      <w:r>
        <w:rPr>
          <w:rStyle w:val="CharacterStyle4"/>
          <w:spacing w:val="-8"/>
          <w:w w:val="105"/>
          <w:sz w:val="29"/>
          <w:szCs w:val="29"/>
          <w:lang w:val="es-ES" w:eastAsia="es-ES"/>
        </w:rPr>
        <w:t xml:space="preserve">los actos que permite subsanar los defectos formales e insustanciales los cuales </w:t>
      </w:r>
      <w:r>
        <w:rPr>
          <w:rStyle w:val="CharacterStyle4"/>
          <w:spacing w:val="-5"/>
          <w:w w:val="105"/>
          <w:sz w:val="29"/>
          <w:szCs w:val="29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4"/>
          <w:spacing w:val="-12"/>
          <w:w w:val="105"/>
          <w:sz w:val="29"/>
          <w:szCs w:val="29"/>
          <w:lang w:val="es-ES" w:eastAsia="es-ES"/>
        </w:rPr>
        <w:t xml:space="preserve">debió regir todo el procedimiento y actuaciones buscados por esta Ley N°7969, </w:t>
      </w:r>
      <w:r>
        <w:rPr>
          <w:rStyle w:val="CharacterStyle4"/>
          <w:spacing w:val="-8"/>
          <w:w w:val="105"/>
          <w:sz w:val="29"/>
          <w:szCs w:val="29"/>
          <w:lang w:val="es-ES" w:eastAsia="es-ES"/>
        </w:rPr>
        <w:t xml:space="preserve">siendo a las vez contestes con la ley y jurisprudencia que informan a la materia </w:t>
      </w:r>
      <w:r>
        <w:rPr>
          <w:rStyle w:val="CharacterStyle4"/>
          <w:spacing w:val="-9"/>
          <w:w w:val="105"/>
          <w:sz w:val="29"/>
          <w:szCs w:val="29"/>
          <w:lang w:val="es-ES" w:eastAsia="es-ES"/>
        </w:rPr>
        <w:t>de la contratación administrativa, veamos:</w:t>
      </w:r>
    </w:p>
    <w:p w:rsidR="005A6DC3" w:rsidRDefault="005A6DC3" w:rsidP="005A6DC3">
      <w:pPr>
        <w:pStyle w:val="Style10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line="235" w:lineRule="auto"/>
        <w:rPr>
          <w:rStyle w:val="CharacterStyle5"/>
          <w:b/>
          <w:bCs/>
          <w:spacing w:val="-4"/>
          <w:lang w:val="es-ES" w:eastAsia="es-ES"/>
        </w:rPr>
      </w:pPr>
      <w:r>
        <w:rPr>
          <w:rStyle w:val="CharacterStyle5"/>
          <w:b/>
          <w:bCs/>
          <w:spacing w:val="1"/>
          <w:lang w:val="es-ES" w:eastAsia="es-ES"/>
        </w:rPr>
        <w:t xml:space="preserve">PRINCIPIOS ELEMENTALES DE LA LEY N° 7969, SEGÚN SU </w:t>
      </w:r>
      <w:r>
        <w:rPr>
          <w:rStyle w:val="CharacterStyle5"/>
          <w:b/>
          <w:bCs/>
          <w:spacing w:val="-4"/>
          <w:lang w:val="es-ES" w:eastAsia="es-ES"/>
        </w:rPr>
        <w:t>ARTÍCULO 33 TABLA DE EVALUACIÓN TRANSITORIO N°IX.</w:t>
      </w:r>
    </w:p>
    <w:p w:rsidR="005A6DC3" w:rsidRDefault="005A6DC3" w:rsidP="005A6DC3">
      <w:pPr>
        <w:pStyle w:val="Style8"/>
        <w:kinsoku w:val="0"/>
        <w:autoSpaceDE/>
        <w:autoSpaceDN/>
        <w:spacing w:before="324"/>
        <w:ind w:right="72"/>
        <w:rPr>
          <w:rStyle w:val="CharacterStyle5"/>
          <w:spacing w:val="-8"/>
          <w:w w:val="105"/>
          <w:lang w:val="es-ES" w:eastAsia="es-ES"/>
        </w:rPr>
      </w:pPr>
      <w:r>
        <w:rPr>
          <w:rStyle w:val="CharacterStyle5"/>
          <w:spacing w:val="-5"/>
          <w:w w:val="105"/>
          <w:lang w:val="es-ES" w:eastAsia="es-ES"/>
        </w:rPr>
        <w:t xml:space="preserve">Con la promulgación de esta Ley N°7969, el legislador sienta un principio </w:t>
      </w:r>
      <w:r>
        <w:rPr>
          <w:rStyle w:val="CharacterStyle5"/>
          <w:spacing w:val="-10"/>
          <w:w w:val="105"/>
          <w:lang w:val="es-ES" w:eastAsia="es-ES"/>
        </w:rPr>
        <w:t xml:space="preserve">elemental que por su carácter debe regir toda actuación que se efectúe dentro del </w:t>
      </w:r>
      <w:r>
        <w:rPr>
          <w:rStyle w:val="CharacterStyle5"/>
          <w:spacing w:val="-9"/>
          <w:w w:val="105"/>
          <w:lang w:val="es-ES" w:eastAsia="es-ES"/>
        </w:rPr>
        <w:t xml:space="preserve">1° Procedimiento Especial Abreviado y por ende debe ser observada por todo </w:t>
      </w:r>
      <w:r>
        <w:rPr>
          <w:rStyle w:val="CharacterStyle5"/>
          <w:spacing w:val="-5"/>
          <w:w w:val="105"/>
          <w:lang w:val="es-ES" w:eastAsia="es-ES"/>
        </w:rPr>
        <w:t xml:space="preserve">operador administrativo o jurídico, ya que como principio elemental procura </w:t>
      </w:r>
      <w:r>
        <w:rPr>
          <w:rStyle w:val="CharacterStyle5"/>
          <w:spacing w:val="-11"/>
          <w:w w:val="105"/>
          <w:lang w:val="es-ES" w:eastAsia="es-ES"/>
        </w:rPr>
        <w:t xml:space="preserve">que, todo ex-concesionario o permisionario salga favorecido con una concesión, </w:t>
      </w:r>
      <w:r>
        <w:rPr>
          <w:rStyle w:val="CharacterStyle5"/>
          <w:spacing w:val="-8"/>
          <w:w w:val="105"/>
          <w:lang w:val="es-ES" w:eastAsia="es-ES"/>
        </w:rPr>
        <w:t xml:space="preserve">esto lo hace otorgando puntos al que reúne tal requisito, es con esto que rompe </w:t>
      </w:r>
      <w:r>
        <w:rPr>
          <w:rStyle w:val="CharacterStyle5"/>
          <w:spacing w:val="2"/>
          <w:w w:val="105"/>
          <w:lang w:val="es-ES" w:eastAsia="es-ES"/>
        </w:rPr>
        <w:t xml:space="preserve">los límites constitucionales predeterminados para regir la materia de la </w:t>
      </w:r>
      <w:r>
        <w:rPr>
          <w:rStyle w:val="CharacterStyle5"/>
          <w:spacing w:val="-5"/>
          <w:w w:val="105"/>
          <w:lang w:val="es-ES" w:eastAsia="es-ES"/>
        </w:rPr>
        <w:t xml:space="preserve">contratación administrativa, que dispone como principio fundamental: que </w:t>
      </w:r>
      <w:r>
        <w:rPr>
          <w:rStyle w:val="CharacterStyle5"/>
          <w:spacing w:val="-8"/>
          <w:w w:val="105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5"/>
          <w:spacing w:val="-4"/>
          <w:w w:val="105"/>
          <w:lang w:val="es-ES" w:eastAsia="es-ES"/>
        </w:rPr>
        <w:t xml:space="preserve">de todo ciudadano en los procedimientos de contratación administrativa, es </w:t>
      </w:r>
      <w:r>
        <w:rPr>
          <w:rStyle w:val="CharacterStyle5"/>
          <w:spacing w:val="-1"/>
          <w:w w:val="105"/>
          <w:lang w:val="es-ES" w:eastAsia="es-ES"/>
        </w:rPr>
        <w:t xml:space="preserve">decir que todos los ciudadanos costarricenses tenemos derecho de rango </w:t>
      </w:r>
      <w:r>
        <w:rPr>
          <w:rStyle w:val="CharacterStyle5"/>
          <w:spacing w:val="-6"/>
          <w:w w:val="105"/>
          <w:lang w:val="es-ES" w:eastAsia="es-ES"/>
        </w:rPr>
        <w:t xml:space="preserve">constitucional, para participar en igualdad de condiciones en toda licitación pública que se pretenda publicar. No obstante cuando la Sala Constitucional entra a conocer el proyecto de ley se percata de tal inconstitucionalidad, pero </w:t>
      </w:r>
      <w:r>
        <w:rPr>
          <w:rStyle w:val="CharacterStyle5"/>
          <w:w w:val="105"/>
          <w:lang w:val="es-ES" w:eastAsia="es-ES"/>
        </w:rPr>
        <w:t xml:space="preserve">aun así lo acepta, indicando que por tratarse de una actuación del Poder </w:t>
      </w:r>
      <w:r>
        <w:rPr>
          <w:rStyle w:val="CharacterStyle5"/>
          <w:spacing w:val="-9"/>
          <w:w w:val="105"/>
          <w:lang w:val="es-ES" w:eastAsia="es-ES"/>
        </w:rPr>
        <w:t xml:space="preserve">Ejecutivo que busca poner a derecho el fenómeno del transporte de taxis, que </w:t>
      </w:r>
      <w:r>
        <w:rPr>
          <w:rStyle w:val="CharacterStyle5"/>
          <w:spacing w:val="-11"/>
          <w:w w:val="105"/>
          <w:lang w:val="es-ES" w:eastAsia="es-ES"/>
        </w:rPr>
        <w:t xml:space="preserve">durante veinte años se ha mantenido en condiciones ilícitas e irregulares, de esa </w:t>
      </w:r>
      <w:r>
        <w:rPr>
          <w:rStyle w:val="CharacterStyle5"/>
          <w:spacing w:val="-13"/>
          <w:w w:val="105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5"/>
          <w:spacing w:val="-10"/>
          <w:w w:val="105"/>
          <w:lang w:val="es-ES" w:eastAsia="es-ES"/>
        </w:rPr>
        <w:t xml:space="preserve">denomina como el 1° Procedimiento Especial Abreviado, y con sobrada razón, </w:t>
      </w:r>
      <w:r>
        <w:rPr>
          <w:rStyle w:val="CharacterStyle5"/>
          <w:spacing w:val="-8"/>
          <w:w w:val="105"/>
          <w:lang w:val="es-ES" w:eastAsia="es-ES"/>
        </w:rPr>
        <w:t>ubica esta norma dentro del Transitorio N° IX de la Ley N° 7969.</w:t>
      </w:r>
    </w:p>
    <w:p w:rsidR="005A6DC3" w:rsidRDefault="005A6DC3" w:rsidP="005A6DC3">
      <w:pPr>
        <w:pStyle w:val="Style10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5"/>
          <w:b/>
          <w:bCs/>
          <w:lang w:val="es-ES" w:eastAsia="es-ES"/>
        </w:rPr>
      </w:pPr>
      <w:r>
        <w:rPr>
          <w:rStyle w:val="CharacterStyle5"/>
          <w:b/>
          <w:bCs/>
          <w:spacing w:val="1"/>
          <w:lang w:val="es-ES" w:eastAsia="es-ES"/>
        </w:rPr>
        <w:t xml:space="preserve">JURISPRUDENCIA DE LA CONTRALORÍA GENERAL DE LA </w:t>
      </w:r>
      <w:r>
        <w:rPr>
          <w:rStyle w:val="CharacterStyle5"/>
          <w:b/>
          <w:bCs/>
          <w:lang w:val="es-ES" w:eastAsia="es-ES"/>
        </w:rPr>
        <w:t>REPÚBLICA:</w:t>
      </w:r>
    </w:p>
    <w:p w:rsidR="005A6DC3" w:rsidRDefault="005A6DC3" w:rsidP="005A6DC3">
      <w:pPr>
        <w:pStyle w:val="Style8"/>
        <w:kinsoku w:val="0"/>
        <w:autoSpaceDE/>
        <w:autoSpaceDN/>
        <w:spacing w:line="228" w:lineRule="auto"/>
        <w:ind w:right="72"/>
        <w:rPr>
          <w:rStyle w:val="CharacterStyle5"/>
          <w:spacing w:val="-7"/>
          <w:w w:val="105"/>
          <w:lang w:val="es-ES" w:eastAsia="es-ES"/>
        </w:rPr>
      </w:pPr>
      <w:r>
        <w:rPr>
          <w:rStyle w:val="CharacterStyle5"/>
          <w:spacing w:val="-8"/>
          <w:w w:val="105"/>
          <w:lang w:val="es-ES" w:eastAsia="es-ES"/>
        </w:rPr>
        <w:t xml:space="preserve">1.- .../..."Ante el referido marco fáctico, resulta claro que la recurrente adjuntó a su oferta copia de recibo y de la garantía que no corresponden al concurso en </w:t>
      </w:r>
      <w:r>
        <w:rPr>
          <w:rStyle w:val="CharacterStyle5"/>
          <w:spacing w:val="-11"/>
          <w:w w:val="105"/>
          <w:lang w:val="es-ES" w:eastAsia="es-ES"/>
        </w:rPr>
        <w:t xml:space="preserve">cuestión; no obstante, sí depositó a tiempo la garantía por el monto y plazo que </w:t>
      </w:r>
      <w:r>
        <w:rPr>
          <w:rStyle w:val="CharacterStyle5"/>
          <w:spacing w:val="-7"/>
          <w:w w:val="105"/>
          <w:lang w:val="es-ES" w:eastAsia="es-ES"/>
        </w:rPr>
        <w:t>estableció el cartel y así lo indicó en su propuesta. Así las cosas, este Despacho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420" w:right="2104" w:bottom="240" w:left="928" w:header="720" w:footer="720" w:gutter="0"/>
          <w:cols w:space="720"/>
          <w:noEndnote/>
        </w:sect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before="900" w:line="232" w:lineRule="auto"/>
        <w:jc w:val="both"/>
        <w:rPr>
          <w:rStyle w:val="CharacterStyle4"/>
          <w:b/>
          <w:bCs/>
          <w:sz w:val="29"/>
          <w:szCs w:val="29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517.9pt;margin-top:24.2pt;width:40.55pt;height:18.8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A6DC3" w:rsidRPr="00463E6A" w:rsidRDefault="005A6DC3" w:rsidP="005A6DC3">
                  <w:pPr>
                    <w:rPr>
                      <w:rStyle w:val="CharacterStyle4"/>
                      <w:sz w:val="24"/>
                      <w:szCs w:val="16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4"/>
          <w:sz w:val="29"/>
          <w:szCs w:val="29"/>
          <w:lang w:val="es-ES" w:eastAsia="es-ES"/>
        </w:rPr>
        <w:t>concluye</w:t>
      </w:r>
      <w:proofErr w:type="gramEnd"/>
      <w:r>
        <w:rPr>
          <w:rStyle w:val="CharacterStyle4"/>
          <w:sz w:val="29"/>
          <w:szCs w:val="29"/>
          <w:lang w:val="es-ES" w:eastAsia="es-ES"/>
        </w:rPr>
        <w:t xml:space="preserve"> que la oferta de la recurrente fue indebidamente descalificada por </w:t>
      </w:r>
      <w:r>
        <w:rPr>
          <w:rStyle w:val="CharacterStyle4"/>
          <w:spacing w:val="-5"/>
          <w:sz w:val="29"/>
          <w:szCs w:val="29"/>
          <w:lang w:val="es-ES" w:eastAsia="es-ES"/>
        </w:rPr>
        <w:t xml:space="preserve">cuanto la garantía de participación, para avalar su intervención en este proceso </w:t>
      </w:r>
      <w:r>
        <w:rPr>
          <w:rStyle w:val="CharacterStyle4"/>
          <w:spacing w:val="-2"/>
          <w:sz w:val="29"/>
          <w:szCs w:val="29"/>
          <w:lang w:val="es-ES" w:eastAsia="es-ES"/>
        </w:rPr>
        <w:t xml:space="preserve">licitatorio, fue rendida, presentada en tiempo y por el monto solicitado, según </w:t>
      </w:r>
      <w:r>
        <w:rPr>
          <w:rStyle w:val="CharacterStyle4"/>
          <w:spacing w:val="-1"/>
          <w:sz w:val="29"/>
          <w:szCs w:val="29"/>
          <w:lang w:val="es-ES" w:eastAsia="es-ES"/>
        </w:rPr>
        <w:t xml:space="preserve">quedó expuesto supra. </w:t>
      </w:r>
      <w:r>
        <w:rPr>
          <w:rStyle w:val="CharacterStyle4"/>
          <w:b/>
          <w:bCs/>
          <w:spacing w:val="-1"/>
          <w:sz w:val="29"/>
          <w:szCs w:val="29"/>
          <w:u w:val="single"/>
          <w:lang w:val="es-ES" w:eastAsia="es-ES"/>
        </w:rPr>
        <w:t xml:space="preserve">Si a la Administración le quedaba alguna duda, al </w:t>
      </w:r>
      <w:r>
        <w:rPr>
          <w:rStyle w:val="CharacterStyle4"/>
          <w:b/>
          <w:bCs/>
          <w:spacing w:val="5"/>
          <w:sz w:val="29"/>
          <w:szCs w:val="29"/>
          <w:u w:val="single"/>
          <w:lang w:val="es-ES" w:eastAsia="es-ES"/>
        </w:rPr>
        <w:t xml:space="preserve">menos debió haber solicitado una aclaración a la recurrente y haber </w:t>
      </w:r>
      <w:r>
        <w:rPr>
          <w:rStyle w:val="CharacterStyle4"/>
          <w:b/>
          <w:bCs/>
          <w:spacing w:val="-2"/>
          <w:sz w:val="29"/>
          <w:szCs w:val="29"/>
          <w:u w:val="single"/>
          <w:lang w:val="es-ES" w:eastAsia="es-ES"/>
        </w:rPr>
        <w:t xml:space="preserve">solicitado el documento original a la Dependencia respectiva para verificar </w:t>
      </w:r>
      <w:r>
        <w:rPr>
          <w:rStyle w:val="CharacterStyle4"/>
          <w:b/>
          <w:bCs/>
          <w:sz w:val="29"/>
          <w:szCs w:val="29"/>
          <w:u w:val="single"/>
          <w:lang w:val="es-ES" w:eastAsia="es-ES"/>
        </w:rPr>
        <w:t>si la caución había sido rendida correctamente.</w:t>
      </w:r>
      <w:r>
        <w:rPr>
          <w:rStyle w:val="CharacterStyle4"/>
          <w:sz w:val="29"/>
          <w:szCs w:val="29"/>
          <w:lang w:val="es-ES" w:eastAsia="es-ES"/>
        </w:rPr>
        <w:t xml:space="preserve"> En este caso, el excesivo </w:t>
      </w:r>
      <w:r>
        <w:rPr>
          <w:rStyle w:val="CharacterStyle4"/>
          <w:spacing w:val="-4"/>
          <w:sz w:val="29"/>
          <w:szCs w:val="29"/>
          <w:lang w:val="es-ES" w:eastAsia="es-ES"/>
        </w:rPr>
        <w:t xml:space="preserve">formalismo de la Administración ante lo que evidentemente es un error humano, </w:t>
      </w:r>
      <w:r>
        <w:rPr>
          <w:rStyle w:val="CharacterStyle4"/>
          <w:spacing w:val="-2"/>
          <w:sz w:val="29"/>
          <w:szCs w:val="29"/>
          <w:lang w:val="es-ES" w:eastAsia="es-ES"/>
        </w:rPr>
        <w:t xml:space="preserve">ha desaplicado el principio de amplia oportunidad de participación, el principio </w:t>
      </w:r>
      <w:r>
        <w:rPr>
          <w:rStyle w:val="CharacterStyle4"/>
          <w:sz w:val="29"/>
          <w:szCs w:val="29"/>
          <w:lang w:val="es-ES" w:eastAsia="es-ES"/>
        </w:rPr>
        <w:t xml:space="preserve">de eficiencia y el genérico de razonabilidad de los actos de la Administración </w:t>
      </w:r>
      <w:r>
        <w:rPr>
          <w:rStyle w:val="CharacterStyle4"/>
          <w:spacing w:val="-4"/>
          <w:sz w:val="29"/>
          <w:szCs w:val="29"/>
          <w:lang w:val="es-ES" w:eastAsia="es-ES"/>
        </w:rPr>
        <w:t xml:space="preserve">(Cf: Oficio N°9456 del 20 de agosto de 1999-GCA 1007-99). De todas maneras, </w:t>
      </w:r>
      <w:r>
        <w:rPr>
          <w:rStyle w:val="CharacterStyle4"/>
          <w:sz w:val="29"/>
          <w:szCs w:val="29"/>
          <w:lang w:val="es-ES" w:eastAsia="es-ES"/>
        </w:rPr>
        <w:t xml:space="preserve">no se denota o configura con este hecho, ninguna clase de ventaja espuria o </w:t>
      </w:r>
      <w:r>
        <w:rPr>
          <w:rStyle w:val="CharacterStyle4"/>
          <w:spacing w:val="7"/>
          <w:sz w:val="29"/>
          <w:szCs w:val="29"/>
          <w:lang w:val="es-ES" w:eastAsia="es-ES"/>
        </w:rPr>
        <w:t xml:space="preserve">indebida en favor de esta empresa, por lo que la Administración deberá </w:t>
      </w:r>
      <w:r>
        <w:rPr>
          <w:rStyle w:val="CharacterStyle4"/>
          <w:spacing w:val="2"/>
          <w:sz w:val="29"/>
          <w:szCs w:val="29"/>
          <w:lang w:val="es-ES" w:eastAsia="es-ES"/>
        </w:rPr>
        <w:t xml:space="preserve">evaluarla de conformidad con los requerimientos del cartel, procediendo a </w:t>
      </w:r>
      <w:r>
        <w:rPr>
          <w:rStyle w:val="CharacterStyle4"/>
          <w:spacing w:val="-1"/>
          <w:sz w:val="29"/>
          <w:szCs w:val="29"/>
          <w:lang w:val="es-ES" w:eastAsia="es-ES"/>
        </w:rPr>
        <w:t xml:space="preserve">declararse con lugar su recurso en la parte dispositiva de este fallo, anulándose </w:t>
      </w:r>
      <w:r>
        <w:rPr>
          <w:rStyle w:val="CharacterStyle4"/>
          <w:sz w:val="29"/>
          <w:szCs w:val="29"/>
          <w:lang w:val="es-ES" w:eastAsia="es-ES"/>
        </w:rPr>
        <w:t xml:space="preserve">el acto de adjudicación recurrido".../.... </w:t>
      </w:r>
      <w:r>
        <w:rPr>
          <w:rStyle w:val="CharacterStyle4"/>
          <w:b/>
          <w:bCs/>
          <w:sz w:val="29"/>
          <w:szCs w:val="29"/>
          <w:lang w:val="es-ES" w:eastAsia="es-ES"/>
        </w:rPr>
        <w:t>(</w:t>
      </w:r>
      <w:proofErr w:type="gramStart"/>
      <w:r>
        <w:rPr>
          <w:rStyle w:val="CharacterStyle4"/>
          <w:b/>
          <w:bCs/>
          <w:sz w:val="29"/>
          <w:szCs w:val="29"/>
          <w:lang w:val="es-ES" w:eastAsia="es-ES"/>
        </w:rPr>
        <w:t>lo</w:t>
      </w:r>
      <w:proofErr w:type="gramEnd"/>
      <w:r>
        <w:rPr>
          <w:rStyle w:val="CharacterStyle4"/>
          <w:b/>
          <w:bCs/>
          <w:sz w:val="29"/>
          <w:szCs w:val="29"/>
          <w:lang w:val="es-ES" w:eastAsia="es-ES"/>
        </w:rPr>
        <w:t xml:space="preserve"> resaltado no es del original)</w:t>
      </w:r>
    </w:p>
    <w:p w:rsidR="005A6DC3" w:rsidRDefault="005A6DC3" w:rsidP="005A6DC3">
      <w:pPr>
        <w:pStyle w:val="Style8"/>
        <w:kinsoku w:val="0"/>
        <w:autoSpaceDE/>
        <w:autoSpaceDN/>
        <w:spacing w:before="468" w:line="232" w:lineRule="auto"/>
        <w:rPr>
          <w:rStyle w:val="CharacterStyle5"/>
          <w:b/>
          <w:bCs/>
          <w:spacing w:val="-1"/>
          <w:lang w:val="es-ES" w:eastAsia="es-ES"/>
        </w:rPr>
      </w:pPr>
      <w:r>
        <w:rPr>
          <w:rStyle w:val="CharacterStyle5"/>
          <w:b/>
          <w:bCs/>
          <w:spacing w:val="2"/>
          <w:lang w:val="es-ES" w:eastAsia="es-ES"/>
        </w:rPr>
        <w:t>2.</w:t>
      </w:r>
      <w:proofErr w:type="gramStart"/>
      <w:r>
        <w:rPr>
          <w:rStyle w:val="CharacterStyle5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5"/>
          <w:b/>
          <w:bCs/>
          <w:spacing w:val="2"/>
          <w:lang w:val="es-ES" w:eastAsia="es-ES"/>
        </w:rPr>
        <w:t>...</w:t>
      </w:r>
      <w:proofErr w:type="gramEnd"/>
      <w:r>
        <w:rPr>
          <w:rStyle w:val="CharacterStyle5"/>
          <w:b/>
          <w:bCs/>
          <w:spacing w:val="2"/>
          <w:lang w:val="es-ES" w:eastAsia="es-ES"/>
        </w:rPr>
        <w:t xml:space="preserve">/... </w:t>
      </w:r>
      <w:r>
        <w:rPr>
          <w:rStyle w:val="CharacterStyle5"/>
          <w:spacing w:val="2"/>
          <w:lang w:val="es-ES" w:eastAsia="es-ES"/>
        </w:rPr>
        <w:t xml:space="preserve">"En relación con el argumento de la firma apelante, en el sentido de </w:t>
      </w:r>
      <w:r>
        <w:rPr>
          <w:rStyle w:val="CharacterStyle5"/>
          <w:spacing w:val="8"/>
          <w:lang w:val="es-ES" w:eastAsia="es-ES"/>
        </w:rPr>
        <w:t xml:space="preserve">que la empresa adjudicataria incumplió con no depositar la garantía de </w:t>
      </w:r>
      <w:r>
        <w:rPr>
          <w:rStyle w:val="CharacterStyle5"/>
          <w:spacing w:val="2"/>
          <w:lang w:val="es-ES" w:eastAsia="es-ES"/>
        </w:rPr>
        <w:t xml:space="preserve">participación en la cuenta establecida al efecto en el cartel, este Despacho </w:t>
      </w:r>
      <w:r>
        <w:rPr>
          <w:rStyle w:val="CharacterStyle5"/>
          <w:lang w:val="es-ES" w:eastAsia="es-ES"/>
        </w:rPr>
        <w:t xml:space="preserve">estima que nos encontramos de </w:t>
      </w:r>
      <w:r>
        <w:rPr>
          <w:rStyle w:val="CharacterStyle5"/>
          <w:b/>
          <w:bCs/>
          <w:u w:val="single"/>
          <w:lang w:val="es-ES" w:eastAsia="es-ES"/>
        </w:rPr>
        <w:t xml:space="preserve">frente a un aspecto formal intrascendente, </w:t>
      </w:r>
      <w:r>
        <w:rPr>
          <w:rStyle w:val="CharacterStyle5"/>
          <w:spacing w:val="-1"/>
          <w:lang w:val="es-ES" w:eastAsia="es-ES"/>
        </w:rPr>
        <w:t xml:space="preserve">pues de frente a lo dicho por la Sala Constitucional, pierde importancia si la </w:t>
      </w:r>
      <w:r>
        <w:rPr>
          <w:rStyle w:val="CharacterStyle5"/>
          <w:spacing w:val="3"/>
          <w:lang w:val="es-ES" w:eastAsia="es-ES"/>
        </w:rPr>
        <w:t xml:space="preserve">garantía se deposita en una cuenta especial o si se presenta en las oficinas </w:t>
      </w:r>
      <w:r>
        <w:rPr>
          <w:rStyle w:val="CharacterStyle5"/>
          <w:spacing w:val="6"/>
          <w:lang w:val="es-ES" w:eastAsia="es-ES"/>
        </w:rPr>
        <w:t xml:space="preserve">administrativas a la hora de la apertura de las ofertas, pues lo realmente importante es que la oferta se encuentre respaldada por una garantía de </w:t>
      </w:r>
      <w:r>
        <w:rPr>
          <w:rStyle w:val="CharacterStyle5"/>
          <w:spacing w:val="-1"/>
          <w:lang w:val="es-ES" w:eastAsia="es-ES"/>
        </w:rPr>
        <w:t xml:space="preserve">participación válidamente rendida y presentada a la Administración en tiempo. </w:t>
      </w:r>
      <w:r>
        <w:rPr>
          <w:rStyle w:val="CharacterStyle5"/>
          <w:spacing w:val="-2"/>
          <w:lang w:val="es-ES" w:eastAsia="es-ES"/>
        </w:rPr>
        <w:t xml:space="preserve">En virtud de lo anterior, consideramos que no lleva razón el apelante en este </w:t>
      </w:r>
      <w:r>
        <w:rPr>
          <w:rStyle w:val="CharacterStyle5"/>
          <w:spacing w:val="-1"/>
          <w:lang w:val="es-ES" w:eastAsia="es-ES"/>
        </w:rPr>
        <w:t>argumento".../</w:t>
      </w:r>
      <w:proofErr w:type="gramStart"/>
      <w:r>
        <w:rPr>
          <w:rStyle w:val="CharacterStyle5"/>
          <w:spacing w:val="-1"/>
          <w:lang w:val="es-ES" w:eastAsia="es-ES"/>
        </w:rPr>
        <w:t>... .</w:t>
      </w:r>
      <w:proofErr w:type="gramEnd"/>
      <w:r>
        <w:rPr>
          <w:rStyle w:val="CharacterStyle5"/>
          <w:spacing w:val="-1"/>
          <w:lang w:val="es-ES" w:eastAsia="es-ES"/>
        </w:rPr>
        <w:t xml:space="preserve"> </w:t>
      </w:r>
      <w:r>
        <w:rPr>
          <w:rStyle w:val="CharacterStyle5"/>
          <w:b/>
          <w:bCs/>
          <w:spacing w:val="-1"/>
          <w:lang w:val="es-ES" w:eastAsia="es-ES"/>
        </w:rPr>
        <w:t>(El resaltado no es del original</w:t>
      </w:r>
      <w:proofErr w:type="gramStart"/>
      <w:r>
        <w:rPr>
          <w:rStyle w:val="CharacterStyle5"/>
          <w:b/>
          <w:bCs/>
          <w:spacing w:val="-1"/>
          <w:lang w:val="es-ES" w:eastAsia="es-ES"/>
        </w:rPr>
        <w:t>) .</w:t>
      </w:r>
      <w:proofErr w:type="gramEnd"/>
    </w:p>
    <w:p w:rsidR="005A6DC3" w:rsidRDefault="005A6DC3" w:rsidP="005A6DC3">
      <w:pPr>
        <w:pStyle w:val="Style8"/>
        <w:kinsoku w:val="0"/>
        <w:autoSpaceDE/>
        <w:autoSpaceDN/>
        <w:spacing w:before="324"/>
        <w:rPr>
          <w:rStyle w:val="CharacterStyle5"/>
          <w:spacing w:val="-2"/>
          <w:lang w:val="es-ES" w:eastAsia="es-ES"/>
        </w:rPr>
      </w:pPr>
      <w:r>
        <w:rPr>
          <w:rStyle w:val="CharacterStyle5"/>
          <w:spacing w:val="-4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5"/>
          <w:spacing w:val="5"/>
          <w:lang w:val="es-ES" w:eastAsia="es-ES"/>
        </w:rPr>
        <w:t xml:space="preserve">llegar a determinar concretamente el vicio que excluye la oferta del aquí </w:t>
      </w:r>
      <w:r>
        <w:rPr>
          <w:rStyle w:val="CharacterStyle5"/>
          <w:spacing w:val="-5"/>
          <w:lang w:val="es-ES" w:eastAsia="es-ES"/>
        </w:rPr>
        <w:t xml:space="preserve">recurrente, error que se observa tanto en la resolución del a-quo como en la de </w:t>
      </w:r>
      <w:r>
        <w:rPr>
          <w:rStyle w:val="CharacterStyle5"/>
          <w:spacing w:val="-2"/>
          <w:lang w:val="es-ES" w:eastAsia="es-ES"/>
        </w:rPr>
        <w:t>marras, así notamos los seguidamente:</w:t>
      </w:r>
    </w:p>
    <w:p w:rsidR="005A6DC3" w:rsidRDefault="005A6DC3" w:rsidP="005A6DC3">
      <w:pPr>
        <w:pStyle w:val="Style8"/>
        <w:kinsoku w:val="0"/>
        <w:autoSpaceDE/>
        <w:autoSpaceDN/>
        <w:spacing w:line="228" w:lineRule="auto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-3"/>
          <w:lang w:val="es-ES" w:eastAsia="es-ES"/>
        </w:rPr>
        <w:t xml:space="preserve">No se observa un análisis detallado de fondo que venga a estudiar a fondo como </w:t>
      </w:r>
      <w:r>
        <w:rPr>
          <w:rStyle w:val="CharacterStyle5"/>
          <w:spacing w:val="-4"/>
          <w:lang w:val="es-ES" w:eastAsia="es-ES"/>
        </w:rPr>
        <w:t xml:space="preserve">en derecho corresponde la petición del aquí recurrente que, pretende que se le </w:t>
      </w:r>
      <w:r>
        <w:rPr>
          <w:rStyle w:val="CharacterStyle5"/>
          <w:spacing w:val="-6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5"/>
          <w:spacing w:val="-5"/>
          <w:lang w:val="es-ES" w:eastAsia="es-ES"/>
        </w:rPr>
        <w:t xml:space="preserve">aportada como prueba de las alegaciones, espacio que se </w:t>
      </w:r>
      <w:proofErr w:type="spellStart"/>
      <w:r>
        <w:rPr>
          <w:rStyle w:val="CharacterStyle5"/>
          <w:spacing w:val="-5"/>
          <w:lang w:val="es-ES" w:eastAsia="es-ES"/>
        </w:rPr>
        <w:t>hecha</w:t>
      </w:r>
      <w:proofErr w:type="spellEnd"/>
      <w:r>
        <w:rPr>
          <w:rStyle w:val="CharacterStyle5"/>
          <w:spacing w:val="-5"/>
          <w:lang w:val="es-ES" w:eastAsia="es-ES"/>
        </w:rPr>
        <w:t xml:space="preserve"> de menos en la </w:t>
      </w:r>
      <w:r>
        <w:rPr>
          <w:rStyle w:val="CharacterStyle5"/>
          <w:spacing w:val="5"/>
          <w:lang w:val="es-ES" w:eastAsia="es-ES"/>
        </w:rPr>
        <w:t xml:space="preserve">presente resolución, tal error induce, a una conclusión no acorde con las </w:t>
      </w:r>
      <w:r>
        <w:rPr>
          <w:rStyle w:val="CharacterStyle5"/>
          <w:spacing w:val="-1"/>
          <w:lang w:val="es-ES" w:eastAsia="es-ES"/>
        </w:rPr>
        <w:t xml:space="preserve">peticiones aquí deducidas por el apelante, y por ende al faltar dicho análisis, </w:t>
      </w:r>
      <w:r>
        <w:rPr>
          <w:rStyle w:val="CharacterStyle5"/>
          <w:spacing w:val="7"/>
          <w:lang w:val="es-ES" w:eastAsia="es-ES"/>
        </w:rPr>
        <w:t xml:space="preserve">estamos dejando por fuera una perspectiva que nos guíe hacia una justa </w:t>
      </w:r>
      <w:r>
        <w:rPr>
          <w:rStyle w:val="CharacterStyle5"/>
          <w:spacing w:val="-1"/>
          <w:lang w:val="es-ES" w:eastAsia="es-ES"/>
        </w:rPr>
        <w:t xml:space="preserve">solución, como la que aquí sostengo, acorde con las más sanas reglas que rigen </w:t>
      </w:r>
      <w:r>
        <w:rPr>
          <w:rStyle w:val="CharacterStyle5"/>
          <w:spacing w:val="2"/>
          <w:lang w:val="es-ES" w:eastAsia="es-ES"/>
        </w:rPr>
        <w:t>la conducta de la administración como la recta razón o justicia, sana crítica,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484" w:right="1990" w:bottom="188" w:left="1070" w:header="720" w:footer="720" w:gutter="0"/>
          <w:cols w:space="720"/>
          <w:noEndnote/>
        </w:sectPr>
      </w:pPr>
    </w:p>
    <w:p w:rsidR="005A6DC3" w:rsidRDefault="005A6DC3" w:rsidP="005A6DC3">
      <w:pPr>
        <w:spacing w:before="10" w:after="612"/>
        <w:ind w:left="8784" w:right="6"/>
      </w:pPr>
    </w:p>
    <w:p w:rsidR="005A6DC3" w:rsidRDefault="005A6DC3" w:rsidP="005A6DC3">
      <w:pPr>
        <w:pStyle w:val="Style11"/>
        <w:kinsoku w:val="0"/>
        <w:autoSpaceDE/>
        <w:autoSpaceDN/>
        <w:rPr>
          <w:rStyle w:val="CharacterStyle5"/>
          <w:spacing w:val="-10"/>
          <w:w w:val="105"/>
          <w:lang w:val="es-ES" w:eastAsia="es-ES"/>
        </w:rPr>
      </w:pPr>
      <w:r>
        <w:rPr>
          <w:rStyle w:val="CharacterStyle5"/>
          <w:spacing w:val="-10"/>
          <w:w w:val="105"/>
          <w:lang w:val="es-ES" w:eastAsia="es-ES"/>
        </w:rPr>
        <w:t xml:space="preserve">lógica, transparencia, que al ponerlos en práctica actúan como hilos conductores </w:t>
      </w:r>
      <w:r>
        <w:rPr>
          <w:rStyle w:val="CharacterStyle5"/>
          <w:spacing w:val="-9"/>
          <w:w w:val="105"/>
          <w:lang w:val="es-ES" w:eastAsia="es-ES"/>
        </w:rPr>
        <w:t xml:space="preserve">para hacer valer el espíritu de la Ley N° 7969 frente a la rigidez de las normas </w:t>
      </w:r>
      <w:r>
        <w:rPr>
          <w:rStyle w:val="CharacterStyle5"/>
          <w:spacing w:val="-2"/>
          <w:w w:val="105"/>
          <w:lang w:val="es-ES" w:eastAsia="es-ES"/>
        </w:rPr>
        <w:t xml:space="preserve">contenidas en los textos de la contratación administrativa, sin afectar con </w:t>
      </w:r>
      <w:r>
        <w:rPr>
          <w:rStyle w:val="CharacterStyle5"/>
          <w:spacing w:val="-5"/>
          <w:w w:val="105"/>
          <w:lang w:val="es-ES" w:eastAsia="es-ES"/>
        </w:rPr>
        <w:t xml:space="preserve">interpretaciones bruscas los intereses de los oferentes del 1° Procedimiento </w:t>
      </w:r>
      <w:r>
        <w:rPr>
          <w:rStyle w:val="CharacterStyle5"/>
          <w:spacing w:val="-6"/>
          <w:w w:val="105"/>
          <w:lang w:val="es-ES" w:eastAsia="es-ES"/>
        </w:rPr>
        <w:t xml:space="preserve">Especial Abreviado, quedando de esa manera también protegidos los intereses </w:t>
      </w:r>
      <w:r>
        <w:rPr>
          <w:rStyle w:val="CharacterStyle5"/>
          <w:spacing w:val="-12"/>
          <w:w w:val="105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5"/>
          <w:spacing w:val="-6"/>
          <w:w w:val="105"/>
          <w:lang w:val="es-ES" w:eastAsia="es-ES"/>
        </w:rPr>
        <w:t xml:space="preserve">principal de la justicia administrativa, contenidos en los artículos: 132.1 y 3, </w:t>
      </w:r>
      <w:r>
        <w:rPr>
          <w:rStyle w:val="CharacterStyle5"/>
          <w:w w:val="105"/>
          <w:lang w:val="es-ES" w:eastAsia="es-ES"/>
        </w:rPr>
        <w:t xml:space="preserve">133.1, 160, 7, 8, 15, 16, 169, 158.2.3.5., 165 de la Ley General de la </w:t>
      </w:r>
      <w:r>
        <w:rPr>
          <w:rStyle w:val="CharacterStyle5"/>
          <w:spacing w:val="-10"/>
          <w:w w:val="105"/>
          <w:lang w:val="es-ES" w:eastAsia="es-ES"/>
        </w:rPr>
        <w:t>Administración Pública.</w:t>
      </w:r>
    </w:p>
    <w:p w:rsidR="005A6DC3" w:rsidRDefault="005A6DC3" w:rsidP="005A6DC3">
      <w:pPr>
        <w:pStyle w:val="Style11"/>
        <w:kinsoku w:val="0"/>
        <w:autoSpaceDE/>
        <w:autoSpaceDN/>
        <w:spacing w:before="288" w:line="232" w:lineRule="auto"/>
        <w:rPr>
          <w:rStyle w:val="CharacterStyle5"/>
          <w:spacing w:val="-9"/>
          <w:w w:val="105"/>
          <w:lang w:val="es-ES" w:eastAsia="es-ES"/>
        </w:rPr>
      </w:pPr>
      <w:r>
        <w:rPr>
          <w:rStyle w:val="CharacterStyle5"/>
          <w:spacing w:val="-6"/>
          <w:w w:val="105"/>
          <w:lang w:val="es-ES" w:eastAsia="es-ES"/>
        </w:rPr>
        <w:t xml:space="preserve">De tal manera que si buscamos la seriedad del oferente para contratar con la administración la vamos a encontrar en el esfuerzo que despliega al concurrir </w:t>
      </w:r>
      <w:r>
        <w:rPr>
          <w:rStyle w:val="CharacterStyle5"/>
          <w:spacing w:val="-7"/>
          <w:w w:val="105"/>
          <w:lang w:val="es-ES" w:eastAsia="es-ES"/>
        </w:rPr>
        <w:t xml:space="preserve">ante el </w:t>
      </w:r>
      <w:r>
        <w:rPr>
          <w:rStyle w:val="CharacterStyle5"/>
          <w:b/>
          <w:bCs/>
          <w:spacing w:val="-7"/>
          <w:w w:val="105"/>
          <w:lang w:val="es-ES" w:eastAsia="es-ES"/>
        </w:rPr>
        <w:t xml:space="preserve">Instituto Nacional de Seguros </w:t>
      </w:r>
      <w:r>
        <w:rPr>
          <w:rStyle w:val="CharacterStyle5"/>
          <w:spacing w:val="-7"/>
          <w:w w:val="105"/>
          <w:lang w:val="es-ES" w:eastAsia="es-ES"/>
        </w:rPr>
        <w:t xml:space="preserve">a solicitar un aval ante el </w:t>
      </w:r>
      <w:r>
        <w:rPr>
          <w:rStyle w:val="CharacterStyle5"/>
          <w:b/>
          <w:bCs/>
          <w:spacing w:val="-7"/>
          <w:w w:val="105"/>
          <w:lang w:val="es-ES" w:eastAsia="es-ES"/>
        </w:rPr>
        <w:t xml:space="preserve">Consejo de </w:t>
      </w:r>
      <w:r>
        <w:rPr>
          <w:rStyle w:val="CharacterStyle5"/>
          <w:b/>
          <w:bCs/>
          <w:spacing w:val="-1"/>
          <w:w w:val="105"/>
          <w:lang w:val="es-ES" w:eastAsia="es-ES"/>
        </w:rPr>
        <w:t xml:space="preserve">Transporte Público, </w:t>
      </w:r>
      <w:r>
        <w:rPr>
          <w:rStyle w:val="CharacterStyle5"/>
          <w:spacing w:val="-1"/>
          <w:w w:val="105"/>
          <w:lang w:val="es-ES" w:eastAsia="es-ES"/>
        </w:rPr>
        <w:t xml:space="preserve">cosa que podemos constatar en el contenido arriba </w:t>
      </w:r>
      <w:r>
        <w:rPr>
          <w:rStyle w:val="CharacterStyle5"/>
          <w:spacing w:val="-5"/>
          <w:w w:val="105"/>
          <w:lang w:val="es-ES" w:eastAsia="es-ES"/>
        </w:rPr>
        <w:t xml:space="preserve">expuesto de la fotocopia-de la garantía de participación aportada, tanto aquí </w:t>
      </w:r>
      <w:r>
        <w:rPr>
          <w:rStyle w:val="CharacterStyle5"/>
          <w:spacing w:val="-9"/>
          <w:w w:val="105"/>
          <w:lang w:val="es-ES" w:eastAsia="es-ES"/>
        </w:rPr>
        <w:t>como prueba para mejor resolver como en dicha oferta.</w:t>
      </w:r>
    </w:p>
    <w:p w:rsidR="005A6DC3" w:rsidRDefault="005A6DC3" w:rsidP="005A6DC3">
      <w:pPr>
        <w:pStyle w:val="Style11"/>
        <w:kinsoku w:val="0"/>
        <w:autoSpaceDE/>
        <w:autoSpaceDN/>
        <w:spacing w:before="324"/>
        <w:rPr>
          <w:rStyle w:val="CharacterStyle5"/>
          <w:spacing w:val="-11"/>
          <w:w w:val="105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left:0;text-align:left;margin-left:0;margin-top:129.35pt;width:524pt;height:333.05pt;z-index:-25165312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A6DC3" w:rsidRDefault="005A6DC3" w:rsidP="005A6DC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74.4pt;margin-top:160.8pt;width:31.45pt;height:24.4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5A6DC3" w:rsidRDefault="005A6DC3" w:rsidP="005A6DC3">
                  <w:pPr>
                    <w:pStyle w:val="Style4"/>
                    <w:kinsoku w:val="0"/>
                    <w:autoSpaceDE/>
                    <w:autoSpaceDN/>
                    <w:adjustRightInd/>
                    <w:rPr>
                      <w:rStyle w:val="CharacterStyle6"/>
                      <w:rFonts w:ascii="Arial Narrow" w:hAnsi="Arial Narrow" w:cs="Arial Narrow"/>
                      <w:b/>
                      <w:i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5"/>
          <w:spacing w:val="-3"/>
          <w:w w:val="105"/>
          <w:lang w:val="es-ES" w:eastAsia="es-ES"/>
        </w:rPr>
        <w:t xml:space="preserve">El resultando final de todo lo anterior es que el error aquí cometido por el </w:t>
      </w:r>
      <w:r>
        <w:rPr>
          <w:rStyle w:val="CharacterStyle5"/>
          <w:spacing w:val="-12"/>
          <w:w w:val="105"/>
          <w:lang w:val="es-ES" w:eastAsia="es-ES"/>
        </w:rPr>
        <w:t xml:space="preserve">oferente no es más que un error material insustancial que se hubiese enmendado </w:t>
      </w:r>
      <w:r>
        <w:rPr>
          <w:rStyle w:val="CharacterStyle5"/>
          <w:spacing w:val="-6"/>
          <w:w w:val="105"/>
          <w:lang w:val="es-ES" w:eastAsia="es-ES"/>
        </w:rPr>
        <w:t xml:space="preserve">confiriéndole un plazo razonable que aquí se </w:t>
      </w:r>
      <w:proofErr w:type="spellStart"/>
      <w:r>
        <w:rPr>
          <w:rStyle w:val="CharacterStyle5"/>
          <w:spacing w:val="-6"/>
          <w:w w:val="105"/>
          <w:lang w:val="es-ES" w:eastAsia="es-ES"/>
        </w:rPr>
        <w:t>hecha</w:t>
      </w:r>
      <w:proofErr w:type="spellEnd"/>
      <w:r>
        <w:rPr>
          <w:rStyle w:val="CharacterStyle5"/>
          <w:spacing w:val="-6"/>
          <w:w w:val="105"/>
          <w:lang w:val="es-ES" w:eastAsia="es-ES"/>
        </w:rPr>
        <w:t xml:space="preserve"> de menos y, teniendo en </w:t>
      </w:r>
      <w:r>
        <w:rPr>
          <w:rStyle w:val="CharacterStyle5"/>
          <w:spacing w:val="-9"/>
          <w:w w:val="105"/>
          <w:lang w:val="es-ES" w:eastAsia="es-ES"/>
        </w:rPr>
        <w:t xml:space="preserve">cuenta todos los razonamientos y antecedentes anteriores producto de análisis </w:t>
      </w:r>
      <w:r>
        <w:rPr>
          <w:rStyle w:val="CharacterStyle5"/>
          <w:spacing w:val="-5"/>
          <w:w w:val="105"/>
          <w:lang w:val="es-ES" w:eastAsia="es-ES"/>
        </w:rPr>
        <w:t xml:space="preserve">jurídicos, es que declaro que esta oferta fue indebidamente excluida y debe </w:t>
      </w:r>
      <w:r>
        <w:rPr>
          <w:rStyle w:val="CharacterStyle5"/>
          <w:spacing w:val="-11"/>
          <w:w w:val="105"/>
          <w:lang w:val="es-ES" w:eastAsia="es-ES"/>
        </w:rPr>
        <w:t xml:space="preserve">anularse tal acto administrativo que así lo dispuso, y ser tomada en cuenta en el </w:t>
      </w:r>
      <w:proofErr w:type="gramStart"/>
      <w:r>
        <w:rPr>
          <w:rStyle w:val="CharacterStyle5"/>
          <w:spacing w:val="-11"/>
          <w:w w:val="105"/>
          <w:lang w:val="es-ES" w:eastAsia="es-ES"/>
        </w:rPr>
        <w:t>concurso</w:t>
      </w:r>
      <w:proofErr w:type="gramEnd"/>
      <w:r>
        <w:rPr>
          <w:rStyle w:val="CharacterStyle5"/>
          <w:spacing w:val="-11"/>
          <w:w w:val="105"/>
          <w:lang w:val="es-ES" w:eastAsia="es-ES"/>
        </w:rPr>
        <w:t xml:space="preserve">. Lic. Carlos Miguel </w:t>
      </w:r>
      <w:proofErr w:type="spellStart"/>
      <w:r>
        <w:rPr>
          <w:rStyle w:val="CharacterStyle5"/>
          <w:spacing w:val="-11"/>
          <w:w w:val="105"/>
          <w:lang w:val="es-ES" w:eastAsia="es-ES"/>
        </w:rPr>
        <w:t>Portuguez</w:t>
      </w:r>
      <w:proofErr w:type="spellEnd"/>
      <w:r>
        <w:rPr>
          <w:rStyle w:val="CharacterStyle5"/>
          <w:spacing w:val="-11"/>
          <w:w w:val="105"/>
          <w:lang w:val="es-ES" w:eastAsia="es-ES"/>
        </w:rPr>
        <w:t xml:space="preserve"> Méndez*************************</w:t>
      </w:r>
    </w:p>
    <w:p w:rsidR="005A6DC3" w:rsidRDefault="005A6DC3" w:rsidP="005A6DC3">
      <w:pPr>
        <w:widowControl/>
        <w:kinsoku/>
        <w:autoSpaceDE w:val="0"/>
        <w:autoSpaceDN w:val="0"/>
        <w:adjustRightInd w:val="0"/>
        <w:sectPr w:rsidR="005A6DC3">
          <w:pgSz w:w="12240" w:h="15840"/>
          <w:pgMar w:top="460" w:right="817" w:bottom="6313" w:left="883" w:header="720" w:footer="720" w:gutter="0"/>
          <w:cols w:space="720"/>
          <w:noEndnote/>
        </w:sectPr>
      </w:pPr>
    </w:p>
    <w:p w:rsidR="005A6DC3" w:rsidRDefault="005A6DC3" w:rsidP="005A6DC3">
      <w:pPr>
        <w:pStyle w:val="Style9"/>
        <w:kinsoku w:val="0"/>
        <w:autoSpaceDE/>
        <w:autoSpaceDN/>
        <w:adjustRightInd/>
        <w:spacing w:line="295" w:lineRule="auto"/>
        <w:ind w:right="360"/>
        <w:jc w:val="right"/>
        <w:rPr>
          <w:rStyle w:val="CharacterStyle4"/>
          <w:rFonts w:ascii="Tahoma" w:hAnsi="Tahoma" w:cs="Tahoma"/>
          <w:b/>
          <w:bCs/>
          <w:spacing w:val="12"/>
          <w:sz w:val="6"/>
          <w:szCs w:val="6"/>
          <w:lang w:val="es-ES" w:eastAsia="es-ES"/>
        </w:rPr>
      </w:pPr>
    </w:p>
    <w:p w:rsidR="00F07A18" w:rsidRDefault="00F07A18"/>
    <w:sectPr w:rsidR="00F07A18">
      <w:pgSz w:w="12240" w:h="15840"/>
      <w:pgMar w:top="580" w:right="832" w:bottom="4484" w:left="8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A1C8"/>
    <w:multiLevelType w:val="singleLevel"/>
    <w:tmpl w:val="495C69B4"/>
    <w:lvl w:ilvl="0">
      <w:start w:val="1"/>
      <w:numFmt w:val="low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1"/>
        <w:sz w:val="29"/>
        <w:szCs w:val="29"/>
      </w:rPr>
    </w:lvl>
  </w:abstractNum>
  <w:abstractNum w:abstractNumId="1">
    <w:nsid w:val="049001BC"/>
    <w:multiLevelType w:val="singleLevel"/>
    <w:tmpl w:val="4A3966BF"/>
    <w:lvl w:ilvl="0">
      <w:start w:val="2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2">
    <w:nsid w:val="06AA9B37"/>
    <w:multiLevelType w:val="singleLevel"/>
    <w:tmpl w:val="16A2AA2B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3">
    <w:nsid w:val="07090337"/>
    <w:multiLevelType w:val="singleLevel"/>
    <w:tmpl w:val="479D03FA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16"/>
        <w:sz w:val="24"/>
        <w:szCs w:val="24"/>
      </w:rPr>
    </w:lvl>
  </w:abstractNum>
  <w:abstractNum w:abstractNumId="4">
    <w:nsid w:val="0784F762"/>
    <w:multiLevelType w:val="singleLevel"/>
    <w:tmpl w:val="6D7D0192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2"/>
        <w:sz w:val="29"/>
        <w:szCs w:val="29"/>
      </w:rPr>
    </w:lvl>
  </w:abstractNum>
  <w:abstractNum w:abstractNumId="5">
    <w:nsid w:val="079014A2"/>
    <w:multiLevelType w:val="singleLevel"/>
    <w:tmpl w:val="436A9F16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3"/>
        <w:sz w:val="27"/>
        <w:szCs w:val="27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5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ascii="Garamond" w:hAnsi="Garamond" w:cs="Garamond"/>
          <w:b w:val="0"/>
          <w:snapToGrid/>
          <w:spacing w:val="-3"/>
          <w:sz w:val="27"/>
          <w:szCs w:val="27"/>
        </w:rPr>
      </w:lvl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DC3"/>
    <w:rsid w:val="003819BC"/>
    <w:rsid w:val="003D5801"/>
    <w:rsid w:val="005A6DC3"/>
    <w:rsid w:val="006A5EC0"/>
    <w:rsid w:val="008236E1"/>
    <w:rsid w:val="0099644F"/>
    <w:rsid w:val="00A71D2C"/>
    <w:rsid w:val="00B43B43"/>
    <w:rsid w:val="00CA79F1"/>
    <w:rsid w:val="00F07A18"/>
    <w:rsid w:val="00F9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C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5A6DC3"/>
    <w:pPr>
      <w:kinsoku/>
      <w:autoSpaceDE w:val="0"/>
      <w:autoSpaceDN w:val="0"/>
      <w:spacing w:before="288"/>
      <w:ind w:right="576"/>
      <w:jc w:val="both"/>
    </w:pPr>
  </w:style>
  <w:style w:type="paragraph" w:customStyle="1" w:styleId="Style6">
    <w:name w:val="Style 6"/>
    <w:basedOn w:val="Normal"/>
    <w:uiPriority w:val="99"/>
    <w:rsid w:val="005A6DC3"/>
    <w:pPr>
      <w:kinsoku/>
      <w:autoSpaceDE w:val="0"/>
      <w:autoSpaceDN w:val="0"/>
      <w:spacing w:before="288"/>
      <w:ind w:right="1224" w:firstLine="72"/>
      <w:jc w:val="both"/>
    </w:pPr>
  </w:style>
  <w:style w:type="paragraph" w:customStyle="1" w:styleId="Style1">
    <w:name w:val="Style 1"/>
    <w:basedOn w:val="Normal"/>
    <w:uiPriority w:val="99"/>
    <w:rsid w:val="005A6DC3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A6DC3"/>
    <w:pPr>
      <w:kinsoku/>
      <w:autoSpaceDE w:val="0"/>
      <w:autoSpaceDN w:val="0"/>
      <w:adjustRightInd w:val="0"/>
    </w:pPr>
    <w:rPr>
      <w:b/>
      <w:bCs/>
      <w:i/>
      <w:iCs/>
      <w:sz w:val="13"/>
      <w:szCs w:val="13"/>
    </w:rPr>
  </w:style>
  <w:style w:type="paragraph" w:customStyle="1" w:styleId="Style11">
    <w:name w:val="Style 11"/>
    <w:basedOn w:val="Normal"/>
    <w:uiPriority w:val="99"/>
    <w:rsid w:val="005A6DC3"/>
    <w:pPr>
      <w:kinsoku/>
      <w:autoSpaceDE w:val="0"/>
      <w:autoSpaceDN w:val="0"/>
      <w:spacing w:line="230" w:lineRule="auto"/>
      <w:ind w:right="1368"/>
      <w:jc w:val="both"/>
    </w:pPr>
    <w:rPr>
      <w:sz w:val="29"/>
      <w:szCs w:val="29"/>
    </w:rPr>
  </w:style>
  <w:style w:type="paragraph" w:customStyle="1" w:styleId="Style10">
    <w:name w:val="Style 10"/>
    <w:basedOn w:val="Normal"/>
    <w:uiPriority w:val="99"/>
    <w:rsid w:val="005A6DC3"/>
    <w:pPr>
      <w:kinsoku/>
      <w:autoSpaceDE w:val="0"/>
      <w:autoSpaceDN w:val="0"/>
      <w:spacing w:before="360" w:line="223" w:lineRule="auto"/>
      <w:ind w:right="72" w:firstLine="72"/>
    </w:pPr>
    <w:rPr>
      <w:sz w:val="29"/>
      <w:szCs w:val="29"/>
    </w:rPr>
  </w:style>
  <w:style w:type="paragraph" w:customStyle="1" w:styleId="Style7">
    <w:name w:val="Style 7"/>
    <w:basedOn w:val="Normal"/>
    <w:uiPriority w:val="99"/>
    <w:rsid w:val="005A6DC3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8">
    <w:name w:val="Style 8"/>
    <w:basedOn w:val="Normal"/>
    <w:uiPriority w:val="99"/>
    <w:rsid w:val="005A6DC3"/>
    <w:pPr>
      <w:kinsoku/>
      <w:autoSpaceDE w:val="0"/>
      <w:autoSpaceDN w:val="0"/>
      <w:spacing w:before="288" w:line="230" w:lineRule="auto"/>
      <w:jc w:val="both"/>
    </w:pPr>
    <w:rPr>
      <w:sz w:val="29"/>
      <w:szCs w:val="29"/>
    </w:rPr>
  </w:style>
  <w:style w:type="paragraph" w:customStyle="1" w:styleId="Style9">
    <w:name w:val="Style 9"/>
    <w:basedOn w:val="Normal"/>
    <w:uiPriority w:val="99"/>
    <w:rsid w:val="005A6DC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rsid w:val="005A6DC3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3">
    <w:name w:val="Style 13"/>
    <w:basedOn w:val="Normal"/>
    <w:uiPriority w:val="99"/>
    <w:rsid w:val="005A6DC3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5A6DC3"/>
    <w:rPr>
      <w:sz w:val="24"/>
    </w:rPr>
  </w:style>
  <w:style w:type="character" w:customStyle="1" w:styleId="CharacterStyle4">
    <w:name w:val="Character Style 4"/>
    <w:uiPriority w:val="99"/>
    <w:rsid w:val="005A6DC3"/>
    <w:rPr>
      <w:sz w:val="20"/>
    </w:rPr>
  </w:style>
  <w:style w:type="character" w:customStyle="1" w:styleId="CharacterStyle5">
    <w:name w:val="Character Style 5"/>
    <w:uiPriority w:val="99"/>
    <w:rsid w:val="005A6DC3"/>
    <w:rPr>
      <w:sz w:val="29"/>
    </w:rPr>
  </w:style>
  <w:style w:type="character" w:customStyle="1" w:styleId="CharacterStyle6">
    <w:name w:val="Character Style 6"/>
    <w:uiPriority w:val="99"/>
    <w:rsid w:val="005A6DC3"/>
    <w:rPr>
      <w:b/>
      <w:i/>
      <w:sz w:val="13"/>
    </w:rPr>
  </w:style>
  <w:style w:type="paragraph" w:customStyle="1" w:styleId="Style3">
    <w:name w:val="Style 3"/>
    <w:basedOn w:val="Normal"/>
    <w:uiPriority w:val="99"/>
    <w:rsid w:val="005A6DC3"/>
    <w:pPr>
      <w:kinsoku/>
      <w:autoSpaceDE w:val="0"/>
      <w:autoSpaceDN w:val="0"/>
      <w:spacing w:before="180" w:line="199" w:lineRule="auto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4485</Words>
  <Characters>24671</Characters>
  <Application>Microsoft Office Word</Application>
  <DocSecurity>0</DocSecurity>
  <Lines>205</Lines>
  <Paragraphs>58</Paragraphs>
  <ScaleCrop>false</ScaleCrop>
  <Company/>
  <LinksUpToDate>false</LinksUpToDate>
  <CharactersWithSpaces>29098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2013-05-31T16:52:00Z</dcterms:created>
  <dcterms:modified xsi:type="dcterms:W3CDTF">2013-05-31T16:53:00Z</dcterms:modified>
</cp:coreProperties>
</file>